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F5E2E" w14:textId="77777777" w:rsidR="003E28C9" w:rsidRPr="009F2ADE" w:rsidRDefault="003E28C9" w:rsidP="003E28C9">
      <w:pPr>
        <w:jc w:val="both"/>
        <w:rPr>
          <w:color w:val="212121"/>
          <w:sz w:val="21"/>
          <w:szCs w:val="21"/>
        </w:rPr>
      </w:pPr>
      <w:r w:rsidRPr="009F2ADE">
        <w:rPr>
          <w:rFonts w:eastAsiaTheme="minorEastAsia"/>
          <w:noProof/>
          <w:sz w:val="21"/>
          <w:szCs w:val="21"/>
          <w:lang w:val="en-US" w:bidi="en-US"/>
        </w:rPr>
        <mc:AlternateContent>
          <mc:Choice Requires="wps">
            <w:drawing>
              <wp:inline distT="0" distB="0" distL="0" distR="0" wp14:anchorId="78742A5D" wp14:editId="4BA3D783">
                <wp:extent cx="6134519" cy="391439"/>
                <wp:effectExtent l="0" t="0" r="0" b="0"/>
                <wp:docPr id="5" name="WordAr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134519" cy="391439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32F5F49" w14:textId="77777777" w:rsidR="003E28C9" w:rsidRPr="00624638" w:rsidRDefault="003E28C9" w:rsidP="007E3A5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2F5496" w:themeColor="accent1" w:themeShade="BF"/>
                                <w:sz w:val="28"/>
                                <w:szCs w:val="28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C222F">
                              <w:rPr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Thurne</w:t>
                            </w:r>
                            <w:r w:rsidRPr="00624638">
                              <w:rPr>
                                <w:b/>
                                <w:color w:val="2F5496" w:themeColor="accent1" w:themeShade="BF"/>
                                <w:sz w:val="28"/>
                                <w:szCs w:val="28"/>
                                <w:lang w:val="en-US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E0444D">
                              <w:rPr>
                                <w:b/>
                                <w:color w:val="538135" w:themeColor="accent6" w:themeShade="BF"/>
                                <w:sz w:val="28"/>
                                <w:szCs w:val="28"/>
                                <w:lang w:val="en-US"/>
                                <w14:textOutline w14:w="11112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Bungalows Management Company Limited</w:t>
                            </w:r>
                          </w:p>
                        </w:txbxContent>
                      </wps:txbx>
                      <wps:bodyPr wrap="square" lIns="0" tIns="0" rIns="0" bIns="0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78742A5D" id="_x0000_t202" coordsize="21600,21600" o:spt="202" path="m,l,21600r21600,l21600,xe">
                <v:stroke joinstyle="miter"/>
                <v:path gradientshapeok="t" o:connecttype="rect"/>
              </v:shapetype>
              <v:shape id="WordArt 1" o:spid="_x0000_s1026" type="#_x0000_t202" style="width:483.05pt;height:3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" filled="f" stroked="f">
                <v:textbox inset="0,0,0,0">
                  <w:txbxContent>
                    <w:p w14:paraId="232F5F49" w14:textId="77777777" w:rsidR="003E28C9" w:rsidRPr="00624638" w:rsidRDefault="003E28C9" w:rsidP="007E3A5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b/>
                          <w:color w:val="2F5496" w:themeColor="accent1" w:themeShade="BF"/>
                          <w:sz w:val="28"/>
                          <w:szCs w:val="28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8C222F">
                        <w:rPr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Thurne</w:t>
                      </w:r>
                      <w:r w:rsidRPr="00624638">
                        <w:rPr>
                          <w:b/>
                          <w:color w:val="2F5496" w:themeColor="accent1" w:themeShade="BF"/>
                          <w:sz w:val="28"/>
                          <w:szCs w:val="28"/>
                          <w:lang w:val="en-US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E0444D">
                        <w:rPr>
                          <w:b/>
                          <w:color w:val="538135" w:themeColor="accent6" w:themeShade="BF"/>
                          <w:sz w:val="28"/>
                          <w:szCs w:val="28"/>
                          <w:lang w:val="en-US"/>
                          <w14:textOutline w14:w="11112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Bungalows Management Company Limited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3CF2A3" w14:textId="3BC6AAC6" w:rsidR="003E28C9" w:rsidRPr="004770FF" w:rsidRDefault="003E28C9" w:rsidP="007E3A5E">
      <w:pPr>
        <w:jc w:val="center"/>
        <w:rPr>
          <w:rFonts w:ascii="Times New Roman" w:hAnsi="Times New Roman" w:cs="Times New Roman"/>
          <w:color w:val="212121"/>
          <w:sz w:val="20"/>
          <w:szCs w:val="20"/>
        </w:rPr>
      </w:pPr>
      <w:r w:rsidRPr="004770FF">
        <w:rPr>
          <w:rFonts w:ascii="Times New Roman" w:hAnsi="Times New Roman" w:cs="Times New Roman"/>
          <w:color w:val="212121"/>
          <w:sz w:val="20"/>
          <w:szCs w:val="20"/>
        </w:rPr>
        <w:t>Registered Office</w:t>
      </w:r>
      <w:r w:rsidR="007E3A5E">
        <w:rPr>
          <w:rFonts w:ascii="Times New Roman" w:hAnsi="Times New Roman" w:cs="Times New Roman"/>
          <w:color w:val="212121"/>
          <w:sz w:val="20"/>
          <w:szCs w:val="20"/>
        </w:rPr>
        <w:t>:</w:t>
      </w:r>
      <w:r w:rsidRPr="004770FF">
        <w:rPr>
          <w:rFonts w:ascii="Times New Roman" w:hAnsi="Times New Roman" w:cs="Times New Roman"/>
          <w:color w:val="212121"/>
          <w:sz w:val="20"/>
          <w:szCs w:val="20"/>
        </w:rPr>
        <w:t xml:space="preserve"> 15 Palace Street, Norwich NR3 1RT </w:t>
      </w:r>
      <w:r w:rsidR="007E3A5E" w:rsidRPr="007E3A5E">
        <w:rPr>
          <w:rFonts w:ascii="Times New Roman" w:hAnsi="Times New Roman" w:cs="Times New Roman"/>
          <w:color w:val="212121"/>
          <w:sz w:val="16"/>
          <w:szCs w:val="16"/>
        </w:rPr>
        <w:sym w:font="Symbol" w:char="F0B7"/>
      </w:r>
      <w:r w:rsidR="007E3A5E">
        <w:rPr>
          <w:rFonts w:ascii="Times New Roman" w:hAnsi="Times New Roman" w:cs="Times New Roman"/>
          <w:color w:val="212121"/>
          <w:sz w:val="20"/>
          <w:szCs w:val="20"/>
        </w:rPr>
        <w:t xml:space="preserve"> </w:t>
      </w:r>
      <w:r w:rsidRPr="004770FF">
        <w:rPr>
          <w:rFonts w:ascii="Times New Roman" w:hAnsi="Times New Roman" w:cs="Times New Roman"/>
          <w:color w:val="212121"/>
          <w:sz w:val="20"/>
          <w:szCs w:val="20"/>
        </w:rPr>
        <w:t xml:space="preserve">Company Registered in England &amp; Wales </w:t>
      </w:r>
      <w:r w:rsidR="007E3A5E">
        <w:rPr>
          <w:rFonts w:ascii="Times New Roman" w:hAnsi="Times New Roman" w:cs="Times New Roman"/>
          <w:color w:val="212121"/>
          <w:sz w:val="20"/>
          <w:szCs w:val="20"/>
        </w:rPr>
        <w:t xml:space="preserve">- </w:t>
      </w:r>
      <w:r w:rsidRPr="004770FF">
        <w:rPr>
          <w:rFonts w:ascii="Times New Roman" w:hAnsi="Times New Roman" w:cs="Times New Roman"/>
          <w:color w:val="212121"/>
          <w:sz w:val="20"/>
          <w:szCs w:val="20"/>
        </w:rPr>
        <w:t>No 01878622</w:t>
      </w:r>
    </w:p>
    <w:p w14:paraId="35352EA8" w14:textId="7A4586A8" w:rsidR="003E28C9" w:rsidRDefault="003E28C9" w:rsidP="003E28C9">
      <w:pPr>
        <w:spacing w:before="60" w:after="60"/>
        <w:jc w:val="center"/>
        <w:outlineLvl w:val="0"/>
        <w:rPr>
          <w:b/>
          <w:color w:val="000000" w:themeColor="text1"/>
          <w:sz w:val="21"/>
          <w:szCs w:val="21"/>
        </w:rPr>
      </w:pPr>
      <w:r w:rsidRPr="009F2ADE">
        <w:rPr>
          <w:rFonts w:eastAsiaTheme="minorEastAsia"/>
          <w:b/>
          <w:noProof/>
          <w:sz w:val="21"/>
          <w:szCs w:val="21"/>
          <w:lang w:val="en-US" w:bidi="en-US"/>
        </w:rPr>
        <w:drawing>
          <wp:inline distT="0" distB="0" distL="0" distR="0" wp14:anchorId="1C231152" wp14:editId="085C49F7">
            <wp:extent cx="675861" cy="265722"/>
            <wp:effectExtent l="0" t="0" r="0" b="1270"/>
            <wp:docPr id="667115374" name="Picture 3" descr="C:\Documents and Settings\David\My Documents\Dropbox\TBMC\tbmc_banner_logo_tin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David\My Documents\Dropbox\TBMC\tbmc_banner_logo_tin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163" cy="307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84BC774" w14:textId="77777777" w:rsidR="00A55360" w:rsidRPr="007E3A5E" w:rsidRDefault="00A55360" w:rsidP="003E28C9">
      <w:pPr>
        <w:spacing w:before="60" w:after="60"/>
        <w:jc w:val="center"/>
        <w:outlineLvl w:val="0"/>
        <w:rPr>
          <w:b/>
          <w:color w:val="000000" w:themeColor="text1"/>
          <w:sz w:val="4"/>
          <w:szCs w:val="4"/>
        </w:rPr>
      </w:pPr>
    </w:p>
    <w:p w14:paraId="5407B439" w14:textId="523E60CD" w:rsidR="004C4D05" w:rsidRDefault="003E28C9" w:rsidP="00A55360">
      <w:pPr>
        <w:spacing w:before="60" w:after="60"/>
        <w:jc w:val="center"/>
        <w:outlineLvl w:val="0"/>
        <w:rPr>
          <w:rFonts w:ascii="Times New Roman" w:eastAsia="Times New Roman" w:hAnsi="Times New Roman" w:cs="Times New Roman"/>
          <w:b/>
          <w:color w:val="385623" w:themeColor="accent6" w:themeShade="80"/>
          <w:sz w:val="36"/>
          <w:szCs w:val="36"/>
        </w:rPr>
      </w:pPr>
      <w:r w:rsidRPr="000075AF">
        <w:rPr>
          <w:rFonts w:ascii="Times New Roman" w:eastAsia="Times New Roman" w:hAnsi="Times New Roman" w:cs="Times New Roman"/>
          <w:b/>
          <w:color w:val="385623" w:themeColor="accent6" w:themeShade="80"/>
          <w:sz w:val="36"/>
          <w:szCs w:val="36"/>
        </w:rPr>
        <w:t xml:space="preserve">CHAIR’S </w:t>
      </w:r>
      <w:r>
        <w:rPr>
          <w:rFonts w:ascii="Times New Roman" w:eastAsia="Times New Roman" w:hAnsi="Times New Roman" w:cs="Times New Roman"/>
          <w:b/>
          <w:color w:val="385623" w:themeColor="accent6" w:themeShade="80"/>
          <w:sz w:val="36"/>
          <w:szCs w:val="36"/>
        </w:rPr>
        <w:t>SEPTEMBER</w:t>
      </w:r>
      <w:r w:rsidRPr="000075AF">
        <w:rPr>
          <w:rFonts w:ascii="Times New Roman" w:eastAsia="Times New Roman" w:hAnsi="Times New Roman" w:cs="Times New Roman"/>
          <w:b/>
          <w:color w:val="385623" w:themeColor="accent6" w:themeShade="80"/>
          <w:sz w:val="36"/>
          <w:szCs w:val="36"/>
        </w:rPr>
        <w:t xml:space="preserve"> 2026 NEWSLETTER</w:t>
      </w:r>
    </w:p>
    <w:p w14:paraId="3E147EE7" w14:textId="77777777" w:rsidR="007E3A5E" w:rsidRPr="007E3A5E" w:rsidRDefault="007E3A5E" w:rsidP="00A55360">
      <w:pPr>
        <w:spacing w:before="60" w:after="60"/>
        <w:jc w:val="center"/>
        <w:outlineLvl w:val="0"/>
        <w:rPr>
          <w:rFonts w:ascii="Times New Roman" w:eastAsia="Times New Roman" w:hAnsi="Times New Roman" w:cs="Times New Roman"/>
          <w:b/>
          <w:color w:val="385623" w:themeColor="accent6" w:themeShade="80"/>
          <w:sz w:val="10"/>
          <w:szCs w:val="10"/>
        </w:rPr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48"/>
        <w:gridCol w:w="5498"/>
      </w:tblGrid>
      <w:tr w:rsidR="004C4D05" w14:paraId="17C13728" w14:textId="77777777" w:rsidTr="005A6C74">
        <w:trPr>
          <w:tblHeader/>
        </w:trPr>
        <w:tc>
          <w:tcPr>
            <w:tcW w:w="4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699E0F9" w14:textId="5AFCC885" w:rsidR="004C4D05" w:rsidRPr="005A6C74" w:rsidRDefault="00A55360">
            <w:pPr>
              <w:rPr>
                <w:sz w:val="28"/>
                <w:szCs w:val="28"/>
              </w:rPr>
            </w:pPr>
            <w:r>
              <w:rPr>
                <w:b/>
                <w:bCs/>
                <w:color w:val="FFFFFF"/>
                <w:sz w:val="28"/>
                <w:szCs w:val="28"/>
              </w:rPr>
              <w:t xml:space="preserve">KEY </w:t>
            </w:r>
            <w:r w:rsidR="009E7543" w:rsidRPr="005A6C74">
              <w:rPr>
                <w:b/>
                <w:bCs/>
                <w:color w:val="FFFFFF"/>
                <w:sz w:val="28"/>
                <w:szCs w:val="28"/>
              </w:rPr>
              <w:t>Date</w:t>
            </w:r>
            <w:r>
              <w:rPr>
                <w:b/>
                <w:bCs/>
                <w:color w:val="FFFFFF"/>
                <w:sz w:val="28"/>
                <w:szCs w:val="28"/>
              </w:rPr>
              <w:t>s</w:t>
            </w:r>
          </w:p>
        </w:tc>
        <w:tc>
          <w:tcPr>
            <w:tcW w:w="5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588A60" w14:textId="77777777" w:rsidR="004C4D05" w:rsidRPr="005A6C74" w:rsidRDefault="009E7543">
            <w:pPr>
              <w:rPr>
                <w:sz w:val="28"/>
                <w:szCs w:val="28"/>
              </w:rPr>
            </w:pPr>
            <w:r w:rsidRPr="005A6C74">
              <w:rPr>
                <w:b/>
                <w:bCs/>
                <w:color w:val="FFFFFF"/>
                <w:sz w:val="28"/>
                <w:szCs w:val="28"/>
              </w:rPr>
              <w:t>What</w:t>
            </w:r>
          </w:p>
        </w:tc>
      </w:tr>
      <w:tr w:rsidR="004C4D05" w14:paraId="3662A21D" w14:textId="77777777" w:rsidTr="005A6C74">
        <w:tc>
          <w:tcPr>
            <w:tcW w:w="4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A6DA86F" w14:textId="77777777" w:rsidR="004C4D05" w:rsidRPr="003E28C9" w:rsidRDefault="009E7543">
            <w:r w:rsidRPr="003E28C9">
              <w:rPr>
                <w:b/>
                <w:bCs/>
              </w:rPr>
              <w:t>Wed 30 September 2026, 5.30 pm</w:t>
            </w:r>
          </w:p>
        </w:tc>
        <w:tc>
          <w:tcPr>
            <w:tcW w:w="5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E39F4A" w14:textId="7B1579A1" w:rsidR="004C4D05" w:rsidRPr="003E28C9" w:rsidRDefault="009E7543">
            <w:r w:rsidRPr="003E28C9">
              <w:t xml:space="preserve">Deadline for </w:t>
            </w:r>
            <w:r w:rsidR="005A6C74">
              <w:t>Thurne Bungalow Management Company Limited (TBMC)</w:t>
            </w:r>
            <w:r w:rsidR="003E28C9" w:rsidRPr="003E28C9">
              <w:t xml:space="preserve"> D</w:t>
            </w:r>
            <w:r w:rsidRPr="003E28C9">
              <w:t>irector nominations</w:t>
            </w:r>
          </w:p>
        </w:tc>
      </w:tr>
      <w:tr w:rsidR="004C4D05" w14:paraId="48F0A690" w14:textId="77777777" w:rsidTr="005A6C74">
        <w:tc>
          <w:tcPr>
            <w:tcW w:w="4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0F21046" w14:textId="77777777" w:rsidR="004C4D05" w:rsidRPr="003E28C9" w:rsidRDefault="009E7543">
            <w:r w:rsidRPr="003E28C9">
              <w:rPr>
                <w:b/>
                <w:bCs/>
              </w:rPr>
              <w:t>Fri 16 October 2026 (at the latest)</w:t>
            </w:r>
          </w:p>
        </w:tc>
        <w:tc>
          <w:tcPr>
            <w:tcW w:w="5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6709D2" w14:textId="3F1CEF81" w:rsidR="004C4D05" w:rsidRPr="003E28C9" w:rsidRDefault="009E7543">
            <w:r w:rsidRPr="003E28C9">
              <w:t xml:space="preserve">AGM notice, </w:t>
            </w:r>
            <w:r w:rsidR="003E28C9" w:rsidRPr="003E28C9">
              <w:t>P</w:t>
            </w:r>
            <w:r w:rsidRPr="003E28C9">
              <w:t xml:space="preserve">roxy </w:t>
            </w:r>
            <w:r w:rsidR="003E28C9" w:rsidRPr="003E28C9">
              <w:t>F</w:t>
            </w:r>
            <w:r w:rsidRPr="003E28C9">
              <w:t>orm and</w:t>
            </w:r>
            <w:r w:rsidR="003E28C9" w:rsidRPr="003E28C9">
              <w:t xml:space="preserve"> TBMC’s</w:t>
            </w:r>
            <w:r w:rsidRPr="003E28C9">
              <w:t xml:space="preserve"> Financial Statement </w:t>
            </w:r>
            <w:r w:rsidR="003E28C9" w:rsidRPr="003E28C9">
              <w:t xml:space="preserve">for Year End 31 March, 2026, </w:t>
            </w:r>
            <w:r w:rsidRPr="003E28C9">
              <w:t>published on the TBMC website</w:t>
            </w:r>
          </w:p>
        </w:tc>
      </w:tr>
      <w:tr w:rsidR="00A55360" w14:paraId="02921A2D" w14:textId="77777777" w:rsidTr="005A6C74">
        <w:tc>
          <w:tcPr>
            <w:tcW w:w="4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F542D9" w14:textId="236992C1" w:rsidR="00A55360" w:rsidRPr="003E28C9" w:rsidRDefault="00A55360">
            <w:pPr>
              <w:rPr>
                <w:b/>
                <w:bCs/>
              </w:rPr>
            </w:pPr>
            <w:r>
              <w:rPr>
                <w:b/>
                <w:bCs/>
              </w:rPr>
              <w:t>Sat 31 October 2026, 10.00 am</w:t>
            </w:r>
          </w:p>
        </w:tc>
        <w:tc>
          <w:tcPr>
            <w:tcW w:w="5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F1277FD" w14:textId="680B380B" w:rsidR="00A55360" w:rsidRPr="003E28C9" w:rsidRDefault="00A55360">
            <w:r>
              <w:t>TBMC Annual General Meeting at Potter Heigham Village Hall</w:t>
            </w:r>
          </w:p>
        </w:tc>
      </w:tr>
      <w:tr w:rsidR="004C4D05" w14:paraId="64A2CA49" w14:textId="77777777" w:rsidTr="005A6C74">
        <w:tc>
          <w:tcPr>
            <w:tcW w:w="424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EF3F9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32CF7B" w14:textId="4793E980" w:rsidR="004C4D05" w:rsidRPr="003E28C9" w:rsidRDefault="009E7543">
            <w:r w:rsidRPr="003E28C9">
              <w:rPr>
                <w:b/>
                <w:bCs/>
              </w:rPr>
              <w:t>Fri 8 – Wed 13 January 2027</w:t>
            </w:r>
            <w:r w:rsidR="005A6C74">
              <w:rPr>
                <w:b/>
                <w:bCs/>
              </w:rPr>
              <w:t xml:space="preserve"> inclusive</w:t>
            </w:r>
          </w:p>
        </w:tc>
        <w:tc>
          <w:tcPr>
            <w:tcW w:w="549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F4E9479" w14:textId="50AC1792" w:rsidR="004C4D05" w:rsidRPr="003E28C9" w:rsidRDefault="009E7543">
            <w:r w:rsidRPr="003E28C9">
              <w:t xml:space="preserve">Louise off-station </w:t>
            </w:r>
            <w:r w:rsidR="003E28C9" w:rsidRPr="003E28C9">
              <w:t xml:space="preserve">- </w:t>
            </w:r>
            <w:r w:rsidRPr="003E28C9">
              <w:t xml:space="preserve">no </w:t>
            </w:r>
            <w:r w:rsidR="003E28C9" w:rsidRPr="003E28C9">
              <w:t xml:space="preserve">pumpouts or </w:t>
            </w:r>
            <w:r w:rsidRPr="003E28C9">
              <w:t>emergency pump-out</w:t>
            </w:r>
            <w:r w:rsidR="003E28C9" w:rsidRPr="003E28C9">
              <w:t xml:space="preserve"> </w:t>
            </w:r>
            <w:r w:rsidR="00580295">
              <w:t xml:space="preserve">will be available </w:t>
            </w:r>
            <w:r w:rsidR="003E28C9" w:rsidRPr="003E28C9">
              <w:t xml:space="preserve">throughout this </w:t>
            </w:r>
            <w:r w:rsidR="00580295">
              <w:t xml:space="preserve">six-day </w:t>
            </w:r>
            <w:r w:rsidR="003E28C9" w:rsidRPr="003E28C9">
              <w:t>period</w:t>
            </w:r>
          </w:p>
        </w:tc>
      </w:tr>
    </w:tbl>
    <w:p w14:paraId="543734AD" w14:textId="00803A04" w:rsidR="004C4D05" w:rsidRPr="003E28C9" w:rsidRDefault="007E3A5E">
      <w:pPr>
        <w:pStyle w:val="Heading1"/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PERSONAL </w:t>
      </w:r>
      <w:r w:rsidR="005A6C74" w:rsidRPr="003E28C9">
        <w:rPr>
          <w:color w:val="385623" w:themeColor="accent6" w:themeShade="80"/>
        </w:rPr>
        <w:t xml:space="preserve">HEALTH NOTICE </w:t>
      </w:r>
      <w:r w:rsidR="009E7543" w:rsidRPr="003E28C9">
        <w:rPr>
          <w:color w:val="385623" w:themeColor="accent6" w:themeShade="80"/>
        </w:rPr>
        <w:t>from the Chair</w:t>
      </w:r>
    </w:p>
    <w:p w14:paraId="661236F8" w14:textId="7C54C81D" w:rsidR="004C4D05" w:rsidRDefault="009E7543" w:rsidP="009F6E4C">
      <w:pPr>
        <w:spacing w:after="140" w:line="300" w:lineRule="auto"/>
        <w:jc w:val="both"/>
      </w:pPr>
      <w:r>
        <w:t>This week I suffered a medical emergency</w:t>
      </w:r>
      <w:r w:rsidR="00580295">
        <w:t xml:space="preserve"> </w:t>
      </w:r>
      <w:r w:rsidR="00A55360">
        <w:t>–</w:t>
      </w:r>
      <w:r w:rsidR="00580295">
        <w:t xml:space="preserve"> </w:t>
      </w:r>
      <w:r w:rsidR="00A55360">
        <w:t xml:space="preserve">a </w:t>
      </w:r>
      <w:r>
        <w:t xml:space="preserve">sudden sensorineural hearing loss (SSHL). Despite excellent NHS care and 500mg of steroid tablets taken to date, the loss of hearing in my right ear appears </w:t>
      </w:r>
      <w:r w:rsidR="00580295">
        <w:t>now</w:t>
      </w:r>
      <w:r>
        <w:t xml:space="preserve"> total and </w:t>
      </w:r>
      <w:r w:rsidR="00A55360">
        <w:t xml:space="preserve">probably </w:t>
      </w:r>
      <w:r>
        <w:t>permanent.</w:t>
      </w:r>
      <w:r w:rsidR="00202455">
        <w:t xml:space="preserve"> </w:t>
      </w:r>
      <w:r>
        <w:t xml:space="preserve">As the Company's current Chair, it is my duty to </w:t>
      </w:r>
      <w:r w:rsidR="00223140">
        <w:t>act as C</w:t>
      </w:r>
      <w:r>
        <w:t xml:space="preserve">hair </w:t>
      </w:r>
      <w:r w:rsidR="00223140">
        <w:t xml:space="preserve">of the Meeting at </w:t>
      </w:r>
      <w:r>
        <w:t xml:space="preserve">the October AGM. Deaf I most certainly now am, but stupid I am not, so </w:t>
      </w:r>
      <w:r w:rsidR="00223140">
        <w:t xml:space="preserve">with your patience and consideration, </w:t>
      </w:r>
      <w:r>
        <w:t>I intend to fulfil that responsibility.</w:t>
      </w:r>
    </w:p>
    <w:p w14:paraId="63D3BFE7" w14:textId="207E6DC9" w:rsidR="004C4D05" w:rsidRDefault="009E7543" w:rsidP="009F6E4C">
      <w:pPr>
        <w:spacing w:after="140" w:line="300" w:lineRule="auto"/>
        <w:jc w:val="both"/>
        <w:rPr>
          <w:b/>
          <w:bCs/>
        </w:rPr>
      </w:pPr>
      <w:r>
        <w:rPr>
          <w:b/>
          <w:bCs/>
        </w:rPr>
        <w:t xml:space="preserve">How you can help: </w:t>
      </w:r>
      <w:r>
        <w:t xml:space="preserve">if you plan to ask a question or comment on TBMC's current or past policy, practice or direction of travel, please </w:t>
      </w:r>
      <w:r w:rsidR="009F6E4C">
        <w:t>may I ask that you</w:t>
      </w:r>
      <w:r>
        <w:t xml:space="preserve"> email </w:t>
      </w:r>
      <w:r w:rsidR="009F6E4C">
        <w:t>your question and/or comment</w:t>
      </w:r>
      <w:r>
        <w:t xml:space="preserve"> in advance to Lesley Whiting, TBMC's Administrator: </w:t>
      </w:r>
      <w:hyperlink r:id="rId8" w:history="1">
        <w:r w:rsidR="003E28C9" w:rsidRPr="00166E79">
          <w:rPr>
            <w:rStyle w:val="Hyperlink"/>
            <w:b/>
            <w:bCs/>
          </w:rPr>
          <w:t>lw.tbmc@gmail.com</w:t>
        </w:r>
      </w:hyperlink>
      <w:r w:rsidR="003E28C9">
        <w:rPr>
          <w:b/>
          <w:bCs/>
        </w:rPr>
        <w:t>.</w:t>
      </w:r>
    </w:p>
    <w:p w14:paraId="4D75EBC4" w14:textId="3600061F" w:rsidR="004C4D05" w:rsidRDefault="009E7543" w:rsidP="009F6E4C">
      <w:pPr>
        <w:spacing w:after="140" w:line="300" w:lineRule="auto"/>
        <w:jc w:val="both"/>
      </w:pPr>
      <w:r>
        <w:t xml:space="preserve">All questions submitted in advance will be answered at the AGM, and </w:t>
      </w:r>
      <w:r w:rsidR="009F6E4C">
        <w:t>all</w:t>
      </w:r>
      <w:r>
        <w:t xml:space="preserve"> responses will be</w:t>
      </w:r>
      <w:r w:rsidR="00202455">
        <w:t xml:space="preserve"> duly</w:t>
      </w:r>
      <w:r>
        <w:t xml:space="preserve"> minuted.</w:t>
      </w:r>
    </w:p>
    <w:p w14:paraId="54473C83" w14:textId="03BE9CA3" w:rsidR="009F6E4C" w:rsidRDefault="00223140" w:rsidP="009F6E4C">
      <w:pPr>
        <w:spacing w:after="140" w:line="300" w:lineRule="auto"/>
        <w:jc w:val="both"/>
      </w:pPr>
      <w:r>
        <w:t xml:space="preserve">All contributions </w:t>
      </w:r>
      <w:r w:rsidR="00202455">
        <w:t xml:space="preserve">from those </w:t>
      </w:r>
      <w:r w:rsidR="009F6E4C">
        <w:t xml:space="preserve">in attendance in person or by proxy </w:t>
      </w:r>
      <w:r w:rsidR="00202455">
        <w:t xml:space="preserve">at the meeting itself </w:t>
      </w:r>
      <w:r w:rsidR="009F6E4C">
        <w:t xml:space="preserve">will also be </w:t>
      </w:r>
      <w:r w:rsidR="00202455">
        <w:t>duly</w:t>
      </w:r>
      <w:r w:rsidR="009F6E4C">
        <w:t xml:space="preserve"> minuted</w:t>
      </w:r>
      <w:r w:rsidR="00202455">
        <w:t>,</w:t>
      </w:r>
      <w:r w:rsidR="009F6E4C">
        <w:t xml:space="preserve"> </w:t>
      </w:r>
      <w:r w:rsidR="00202455">
        <w:t>together with</w:t>
      </w:r>
      <w:r w:rsidR="009F6E4C">
        <w:t xml:space="preserve"> the Company’s response.</w:t>
      </w:r>
    </w:p>
    <w:p w14:paraId="428BDB60" w14:textId="4FE2077A" w:rsidR="00202455" w:rsidRDefault="00202455" w:rsidP="00202455">
      <w:pPr>
        <w:spacing w:after="140" w:line="300" w:lineRule="auto"/>
        <w:jc w:val="center"/>
      </w:pPr>
      <w:r>
        <w:t>Thank you. Your consideration is valued and much appreciated.</w:t>
      </w:r>
    </w:p>
    <w:p w14:paraId="730C6E5F" w14:textId="40E7C9C7" w:rsidR="004C4D05" w:rsidRPr="003E28C9" w:rsidRDefault="009F6E4C">
      <w:pPr>
        <w:pStyle w:val="Heading1"/>
        <w:rPr>
          <w:color w:val="385623" w:themeColor="accent6" w:themeShade="80"/>
        </w:rPr>
      </w:pPr>
      <w:r>
        <w:rPr>
          <w:color w:val="385623" w:themeColor="accent6" w:themeShade="80"/>
        </w:rPr>
        <w:t xml:space="preserve">ADVANCE NOTICE: </w:t>
      </w:r>
      <w:r w:rsidR="009E7543" w:rsidRPr="003E28C9">
        <w:rPr>
          <w:color w:val="385623" w:themeColor="accent6" w:themeShade="80"/>
        </w:rPr>
        <w:t xml:space="preserve">Louise planned </w:t>
      </w:r>
      <w:r w:rsidR="007E3A5E">
        <w:rPr>
          <w:color w:val="385623" w:themeColor="accent6" w:themeShade="80"/>
        </w:rPr>
        <w:t xml:space="preserve">routine </w:t>
      </w:r>
      <w:r w:rsidR="009E7543" w:rsidRPr="003E28C9">
        <w:rPr>
          <w:color w:val="385623" w:themeColor="accent6" w:themeShade="80"/>
        </w:rPr>
        <w:t>maintenance</w:t>
      </w:r>
    </w:p>
    <w:p w14:paraId="3EF32F6B" w14:textId="7B479A61" w:rsidR="004C4D05" w:rsidRDefault="009E7543" w:rsidP="00202455">
      <w:pPr>
        <w:spacing w:after="140" w:line="300" w:lineRule="auto"/>
        <w:jc w:val="both"/>
      </w:pPr>
      <w:r>
        <w:t>Louise will be off-station for</w:t>
      </w:r>
      <w:r w:rsidR="00202455">
        <w:t xml:space="preserve"> a lift-out and</w:t>
      </w:r>
      <w:r>
        <w:t xml:space="preserve"> </w:t>
      </w:r>
      <w:r w:rsidR="009F6E4C">
        <w:t xml:space="preserve">minor </w:t>
      </w:r>
      <w:r>
        <w:t xml:space="preserve">routine maintenance from </w:t>
      </w:r>
      <w:r>
        <w:rPr>
          <w:b/>
          <w:bCs/>
        </w:rPr>
        <w:t>Friday 8 January to Wednesday 13 January 2027</w:t>
      </w:r>
      <w:r>
        <w:t xml:space="preserve"> (inclusive).</w:t>
      </w:r>
      <w:r w:rsidR="00202455">
        <w:t xml:space="preserve"> There will be no TBMC/RDS services available during this six-day period.</w:t>
      </w:r>
    </w:p>
    <w:p w14:paraId="126EEDEC" w14:textId="5CA022EB" w:rsidR="004C4D05" w:rsidRDefault="009F6E4C">
      <w:pPr>
        <w:pStyle w:val="ListParagraph"/>
        <w:numPr>
          <w:ilvl w:val="0"/>
          <w:numId w:val="2"/>
        </w:numPr>
        <w:spacing w:after="80" w:line="300" w:lineRule="auto"/>
      </w:pPr>
      <w:r>
        <w:rPr>
          <w:b/>
          <w:bCs/>
        </w:rPr>
        <w:t xml:space="preserve">On </w:t>
      </w:r>
      <w:r w:rsidR="009E7543">
        <w:rPr>
          <w:b/>
          <w:bCs/>
        </w:rPr>
        <w:t>4</w:t>
      </w:r>
      <w:r w:rsidRPr="009F6E4C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9E7543">
        <w:rPr>
          <w:b/>
          <w:bCs/>
        </w:rPr>
        <w:t>and 7</w:t>
      </w:r>
      <w:r w:rsidRPr="009F6E4C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 w:rsidR="009E7543">
        <w:rPr>
          <w:b/>
          <w:bCs/>
        </w:rPr>
        <w:t>January</w:t>
      </w:r>
      <w:r w:rsidR="007E3A5E">
        <w:rPr>
          <w:b/>
          <w:bCs/>
        </w:rPr>
        <w:t>,</w:t>
      </w:r>
      <w:r w:rsidR="00202455">
        <w:rPr>
          <w:b/>
          <w:bCs/>
        </w:rPr>
        <w:t xml:space="preserve"> 2027</w:t>
      </w:r>
      <w:r w:rsidR="00A00CDC">
        <w:rPr>
          <w:b/>
          <w:bCs/>
        </w:rPr>
        <w:t>,</w:t>
      </w:r>
      <w:r w:rsidR="009E7543">
        <w:rPr>
          <w:b/>
          <w:bCs/>
        </w:rPr>
        <w:t xml:space="preserve"> </w:t>
      </w:r>
      <w:r w:rsidR="009E7543">
        <w:t>Phil (RDS) will operate Louise as normal.</w:t>
      </w:r>
    </w:p>
    <w:p w14:paraId="44AA263D" w14:textId="58E44468" w:rsidR="004C4D05" w:rsidRDefault="00202455">
      <w:pPr>
        <w:pStyle w:val="ListParagraph"/>
        <w:numPr>
          <w:ilvl w:val="0"/>
          <w:numId w:val="2"/>
        </w:numPr>
        <w:spacing w:after="80" w:line="300" w:lineRule="auto"/>
      </w:pPr>
      <w:r>
        <w:rPr>
          <w:b/>
          <w:bCs/>
        </w:rPr>
        <w:t>From</w:t>
      </w:r>
      <w:r w:rsidR="009F6E4C">
        <w:rPr>
          <w:b/>
          <w:bCs/>
        </w:rPr>
        <w:t xml:space="preserve"> </w:t>
      </w:r>
      <w:r w:rsidR="009E7543">
        <w:rPr>
          <w:b/>
          <w:bCs/>
        </w:rPr>
        <w:t>8</w:t>
      </w:r>
      <w:r w:rsidR="009F6E4C" w:rsidRPr="009F6E4C">
        <w:rPr>
          <w:b/>
          <w:bCs/>
          <w:vertAlign w:val="superscript"/>
        </w:rPr>
        <w:t>th</w:t>
      </w:r>
      <w:r w:rsidR="009E7543">
        <w:rPr>
          <w:b/>
          <w:bCs/>
        </w:rPr>
        <w:t xml:space="preserve"> to 13</w:t>
      </w:r>
      <w:r w:rsidR="009F6E4C" w:rsidRPr="009F6E4C">
        <w:rPr>
          <w:b/>
          <w:bCs/>
          <w:vertAlign w:val="superscript"/>
        </w:rPr>
        <w:t>th</w:t>
      </w:r>
      <w:r w:rsidR="009E7543">
        <w:rPr>
          <w:b/>
          <w:bCs/>
        </w:rPr>
        <w:t xml:space="preserve"> January</w:t>
      </w:r>
      <w:r w:rsidR="007E3A5E">
        <w:rPr>
          <w:b/>
          <w:bCs/>
        </w:rPr>
        <w:t>,</w:t>
      </w:r>
      <w:r w:rsidR="005A6C74">
        <w:rPr>
          <w:b/>
          <w:bCs/>
        </w:rPr>
        <w:t xml:space="preserve"> </w:t>
      </w:r>
      <w:r>
        <w:rPr>
          <w:b/>
          <w:bCs/>
        </w:rPr>
        <w:t xml:space="preserve">2027 </w:t>
      </w:r>
      <w:r w:rsidRPr="007E3A5E">
        <w:rPr>
          <w:bCs/>
        </w:rPr>
        <w:t>(</w:t>
      </w:r>
      <w:r w:rsidR="009F6E4C" w:rsidRPr="007E3A5E">
        <w:rPr>
          <w:bCs/>
        </w:rPr>
        <w:t>inclusive</w:t>
      </w:r>
      <w:r w:rsidRPr="007E3A5E">
        <w:rPr>
          <w:bCs/>
        </w:rPr>
        <w:t>)</w:t>
      </w:r>
      <w:r w:rsidR="00A00CDC" w:rsidRPr="007E3A5E">
        <w:rPr>
          <w:bCs/>
        </w:rPr>
        <w:t>,</w:t>
      </w:r>
      <w:r w:rsidR="005A6C74" w:rsidRPr="007E3A5E">
        <w:rPr>
          <w:bCs/>
        </w:rPr>
        <w:t xml:space="preserve"> </w:t>
      </w:r>
      <w:r w:rsidR="005A6C74" w:rsidRPr="005A6C74">
        <w:rPr>
          <w:bCs/>
        </w:rPr>
        <w:t>there will be</w:t>
      </w:r>
      <w:r w:rsidR="009E7543">
        <w:rPr>
          <w:b/>
          <w:bCs/>
        </w:rPr>
        <w:t xml:space="preserve"> </w:t>
      </w:r>
      <w:r w:rsidR="009E7543">
        <w:t>no</w:t>
      </w:r>
      <w:r w:rsidR="005A6C74">
        <w:t xml:space="preserve"> RDS</w:t>
      </w:r>
      <w:r w:rsidR="009E7543">
        <w:t xml:space="preserve"> </w:t>
      </w:r>
      <w:r>
        <w:t xml:space="preserve">cesspit </w:t>
      </w:r>
      <w:r w:rsidR="005A6C74">
        <w:t xml:space="preserve">pumpout </w:t>
      </w:r>
      <w:r w:rsidR="009E7543">
        <w:t>service</w:t>
      </w:r>
      <w:r>
        <w:t xml:space="preserve">. </w:t>
      </w:r>
      <w:r>
        <w:rPr>
          <w:b/>
        </w:rPr>
        <w:t xml:space="preserve">PLEASE NOTE: </w:t>
      </w:r>
      <w:r>
        <w:t xml:space="preserve">there will also be </w:t>
      </w:r>
      <w:r w:rsidR="009E7543">
        <w:rPr>
          <w:b/>
          <w:bCs/>
        </w:rPr>
        <w:t>no emergency pump-</w:t>
      </w:r>
      <w:r w:rsidR="009E7543" w:rsidRPr="00202455">
        <w:rPr>
          <w:b/>
          <w:bCs/>
        </w:rPr>
        <w:t>out</w:t>
      </w:r>
      <w:r>
        <w:rPr>
          <w:b/>
          <w:bCs/>
        </w:rPr>
        <w:t>s</w:t>
      </w:r>
      <w:r w:rsidR="009E7543" w:rsidRPr="00202455">
        <w:rPr>
          <w:b/>
        </w:rPr>
        <w:t xml:space="preserve"> available.</w:t>
      </w:r>
    </w:p>
    <w:p w14:paraId="4E89D225" w14:textId="71F964DA" w:rsidR="004C4D05" w:rsidRDefault="009E7543">
      <w:pPr>
        <w:pStyle w:val="ListParagraph"/>
        <w:numPr>
          <w:ilvl w:val="0"/>
          <w:numId w:val="2"/>
        </w:numPr>
        <w:spacing w:after="80" w:line="300" w:lineRule="auto"/>
      </w:pPr>
      <w:r>
        <w:t>Phil (RDS)</w:t>
      </w:r>
      <w:r w:rsidR="009F6E4C">
        <w:t xml:space="preserve"> will</w:t>
      </w:r>
      <w:r>
        <w:t xml:space="preserve"> resume </w:t>
      </w:r>
      <w:r w:rsidR="00202455">
        <w:t>RDS’</w:t>
      </w:r>
      <w:r>
        <w:t xml:space="preserve"> customary</w:t>
      </w:r>
      <w:r w:rsidR="00202455">
        <w:t>,</w:t>
      </w:r>
      <w:r>
        <w:t xml:space="preserve"> </w:t>
      </w:r>
      <w:r w:rsidR="009F6E4C">
        <w:t xml:space="preserve">twice-a-week </w:t>
      </w:r>
      <w:r>
        <w:t>service</w:t>
      </w:r>
      <w:r w:rsidR="00202455" w:rsidRPr="00202455">
        <w:rPr>
          <w:b/>
          <w:bCs/>
        </w:rPr>
        <w:t xml:space="preserve"> </w:t>
      </w:r>
      <w:r w:rsidR="00202455">
        <w:rPr>
          <w:b/>
          <w:bCs/>
        </w:rPr>
        <w:t>on the 14</w:t>
      </w:r>
      <w:r w:rsidR="00202455" w:rsidRPr="009F6E4C">
        <w:rPr>
          <w:b/>
          <w:bCs/>
          <w:vertAlign w:val="superscript"/>
        </w:rPr>
        <w:t>th</w:t>
      </w:r>
      <w:r w:rsidR="00202455">
        <w:rPr>
          <w:b/>
          <w:bCs/>
        </w:rPr>
        <w:t xml:space="preserve"> January</w:t>
      </w:r>
      <w:r w:rsidR="007E3A5E">
        <w:rPr>
          <w:b/>
          <w:bCs/>
        </w:rPr>
        <w:t>,</w:t>
      </w:r>
      <w:r w:rsidR="00202455">
        <w:rPr>
          <w:b/>
          <w:bCs/>
        </w:rPr>
        <w:t xml:space="preserve"> 2027</w:t>
      </w:r>
    </w:p>
    <w:p w14:paraId="184FA312" w14:textId="2E66C6F5" w:rsidR="004C4D05" w:rsidRPr="003E28C9" w:rsidRDefault="009E7543">
      <w:pPr>
        <w:pStyle w:val="Heading1"/>
        <w:rPr>
          <w:color w:val="385623" w:themeColor="accent6" w:themeShade="80"/>
        </w:rPr>
      </w:pPr>
      <w:r w:rsidRPr="003E28C9">
        <w:rPr>
          <w:color w:val="385623" w:themeColor="accent6" w:themeShade="80"/>
        </w:rPr>
        <w:lastRenderedPageBreak/>
        <w:t xml:space="preserve">TBMC </w:t>
      </w:r>
      <w:r w:rsidR="005A6C74">
        <w:rPr>
          <w:color w:val="385623" w:themeColor="accent6" w:themeShade="80"/>
        </w:rPr>
        <w:t>D</w:t>
      </w:r>
      <w:r w:rsidR="005A6C74" w:rsidRPr="003E28C9">
        <w:rPr>
          <w:color w:val="385623" w:themeColor="accent6" w:themeShade="80"/>
        </w:rPr>
        <w:t>IRECTOR NOMINATIONS</w:t>
      </w:r>
    </w:p>
    <w:p w14:paraId="1293D9C5" w14:textId="4A295A49" w:rsidR="009F6E4C" w:rsidRDefault="005A6C74" w:rsidP="009F6E4C">
      <w:pPr>
        <w:keepNext/>
        <w:spacing w:after="140" w:line="300" w:lineRule="auto"/>
        <w:jc w:val="both"/>
      </w:pPr>
      <w:r>
        <w:t xml:space="preserve">As at </w:t>
      </w:r>
      <w:r w:rsidR="00A55360">
        <w:t xml:space="preserve">this morning, </w:t>
      </w:r>
      <w:r>
        <w:t>2</w:t>
      </w:r>
      <w:r w:rsidR="00A55360">
        <w:t>1st</w:t>
      </w:r>
      <w:r>
        <w:t xml:space="preserve"> September, 2026, </w:t>
      </w:r>
      <w:r w:rsidR="009F6E4C">
        <w:t xml:space="preserve">TBMC has received </w:t>
      </w:r>
      <w:r w:rsidR="009F6E4C" w:rsidRPr="005A6C74">
        <w:rPr>
          <w:bCs/>
        </w:rPr>
        <w:t xml:space="preserve">nine nominations for seven </w:t>
      </w:r>
      <w:r w:rsidR="00A55360">
        <w:rPr>
          <w:bCs/>
        </w:rPr>
        <w:t>TBMC Director</w:t>
      </w:r>
      <w:r w:rsidR="009F6E4C" w:rsidRPr="005A6C74">
        <w:rPr>
          <w:bCs/>
        </w:rPr>
        <w:t xml:space="preserve"> vacancies</w:t>
      </w:r>
      <w:r w:rsidR="00A55360">
        <w:t xml:space="preserve">. Current nominations are </w:t>
      </w:r>
      <w:r w:rsidR="009F6E4C">
        <w:t xml:space="preserve">listed below. More </w:t>
      </w:r>
      <w:r>
        <w:t>nominations are</w:t>
      </w:r>
      <w:r w:rsidR="009F6E4C">
        <w:t xml:space="preserve"> welcome.</w:t>
      </w:r>
    </w:p>
    <w:p w14:paraId="13577CEA" w14:textId="4F8E99DB" w:rsidR="00A00CDC" w:rsidRPr="00A00CDC" w:rsidRDefault="00223140" w:rsidP="00A00CDC">
      <w:pPr>
        <w:rPr>
          <w:rFonts w:ascii="Times New Roman" w:eastAsia="Times New Roman" w:hAnsi="Times New Roman" w:cs="Times New Roman"/>
        </w:rPr>
      </w:pPr>
      <w:r>
        <w:t>Provided</w:t>
      </w:r>
      <w:r w:rsidR="009F6E4C">
        <w:t xml:space="preserve"> you are a TBMC registered member</w:t>
      </w:r>
      <w:r>
        <w:t xml:space="preserve"> (shareholder)</w:t>
      </w:r>
      <w:r w:rsidR="009F6E4C">
        <w:t xml:space="preserve">, </w:t>
      </w:r>
      <w:r>
        <w:t>Article 44 of TBMC’s Articles of Association grants you</w:t>
      </w:r>
      <w:r w:rsidR="00A55360">
        <w:t xml:space="preserve"> the right to nominate prospective candidates for election </w:t>
      </w:r>
      <w:r w:rsidR="00202455">
        <w:t>(</w:t>
      </w:r>
      <w:r w:rsidR="00A55360">
        <w:t>and</w:t>
      </w:r>
      <w:r w:rsidR="00202455">
        <w:t xml:space="preserve"> their</w:t>
      </w:r>
      <w:r>
        <w:t xml:space="preserve"> </w:t>
      </w:r>
      <w:r w:rsidR="00A55360">
        <w:t>appointment</w:t>
      </w:r>
      <w:r w:rsidR="00A00CDC">
        <w:t>,</w:t>
      </w:r>
      <w:r>
        <w:t xml:space="preserve"> if </w:t>
      </w:r>
      <w:r w:rsidR="00A00CDC">
        <w:t xml:space="preserve">they are </w:t>
      </w:r>
      <w:r>
        <w:t>successfully elected</w:t>
      </w:r>
      <w:r w:rsidR="00202455">
        <w:t>)</w:t>
      </w:r>
      <w:r>
        <w:t>. The deadline for TBMC’s receipt of your nomination is</w:t>
      </w:r>
      <w:r w:rsidR="009E7543">
        <w:t xml:space="preserve"> </w:t>
      </w:r>
      <w:r w:rsidR="009E7543">
        <w:rPr>
          <w:b/>
          <w:bCs/>
        </w:rPr>
        <w:t>5.30 pm on Wednesday</w:t>
      </w:r>
      <w:r w:rsidR="009F6E4C">
        <w:rPr>
          <w:b/>
          <w:bCs/>
        </w:rPr>
        <w:t>,</w:t>
      </w:r>
      <w:r w:rsidR="009E7543">
        <w:rPr>
          <w:b/>
          <w:bCs/>
        </w:rPr>
        <w:t xml:space="preserve"> 30</w:t>
      </w:r>
      <w:r w:rsidR="005A6C74" w:rsidRPr="005A6C74">
        <w:rPr>
          <w:b/>
          <w:bCs/>
          <w:vertAlign w:val="superscript"/>
        </w:rPr>
        <w:t>th</w:t>
      </w:r>
      <w:r w:rsidR="005A6C74">
        <w:rPr>
          <w:b/>
          <w:bCs/>
        </w:rPr>
        <w:t xml:space="preserve"> </w:t>
      </w:r>
      <w:r w:rsidR="009E7543">
        <w:rPr>
          <w:b/>
          <w:bCs/>
        </w:rPr>
        <w:t>September</w:t>
      </w:r>
      <w:r w:rsidR="009F6E4C">
        <w:rPr>
          <w:b/>
          <w:bCs/>
        </w:rPr>
        <w:t>,</w:t>
      </w:r>
      <w:r w:rsidR="009E7543">
        <w:rPr>
          <w:b/>
          <w:bCs/>
        </w:rPr>
        <w:t xml:space="preserve"> 2026</w:t>
      </w:r>
      <w:r w:rsidR="00A55360">
        <w:t>.</w:t>
      </w:r>
      <w:r w:rsidR="00A00CDC">
        <w:t xml:space="preserve"> </w:t>
      </w:r>
      <w:r w:rsidR="00A00CDC" w:rsidRPr="00A00CDC">
        <w:rPr>
          <w:rFonts w:eastAsia="Times New Roman"/>
        </w:rPr>
        <w:t>Any candidate nomination submitted after the deadline is automatically rejected and has no legal effect.</w:t>
      </w:r>
    </w:p>
    <w:p w14:paraId="38AFE83A" w14:textId="2DD5A482" w:rsidR="004C4D05" w:rsidRDefault="004C4D05" w:rsidP="009F6E4C">
      <w:pPr>
        <w:keepNext/>
        <w:spacing w:after="140" w:line="300" w:lineRule="auto"/>
        <w:jc w:val="both"/>
      </w:pPr>
    </w:p>
    <w:tbl>
      <w:tblPr>
        <w:tblW w:w="97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50"/>
        <w:gridCol w:w="850"/>
        <w:gridCol w:w="1550"/>
        <w:gridCol w:w="2050"/>
        <w:gridCol w:w="850"/>
        <w:gridCol w:w="2096"/>
      </w:tblGrid>
      <w:tr w:rsidR="004C4D05" w14:paraId="0E3E7958" w14:textId="77777777" w:rsidTr="003E28C9">
        <w:trPr>
          <w:cantSplit/>
          <w:tblHeader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6CD6F4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Nominee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D7F3F56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Plot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5AD80E9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Status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C374D19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Nominated by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95ABD8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Plot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385623" w:themeFill="accent6" w:themeFillShade="80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EE6FAA" w14:textId="77777777" w:rsidR="004C4D05" w:rsidRDefault="009E7543">
            <w:pPr>
              <w:keepNext/>
            </w:pPr>
            <w:r>
              <w:rPr>
                <w:b/>
                <w:bCs/>
                <w:color w:val="FFFFFF"/>
                <w:sz w:val="20"/>
                <w:szCs w:val="20"/>
              </w:rPr>
              <w:t>Status</w:t>
            </w:r>
          </w:p>
        </w:tc>
      </w:tr>
      <w:tr w:rsidR="004C4D05" w14:paraId="0F011168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DC1DB5F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CHESHAM, Wendy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097A0A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R37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9BCA1E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AA5BDBC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DUFFIELD, Neal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6CB128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R74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D53FE6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Freeholder</w:t>
            </w:r>
          </w:p>
        </w:tc>
      </w:tr>
      <w:tr w:rsidR="004C4D05" w14:paraId="661F1178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0574C2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LITTLEBOY, Richard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5D163C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R37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92ADAE1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C1BD6D5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DUFFIELD, Neal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30D9533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R74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B21AE0D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Freeholder</w:t>
            </w:r>
          </w:p>
        </w:tc>
      </w:tr>
      <w:tr w:rsidR="004C4D05" w14:paraId="5A0212B2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0EE263F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KNAPMAN, Mark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B3E302D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R65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BCB20C3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AB4C0B1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MANNERS, Max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5116D9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M31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8E666CA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Freeholder</w:t>
            </w:r>
          </w:p>
        </w:tc>
      </w:tr>
      <w:tr w:rsidR="00777AEC" w14:paraId="41D28A55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E3226B9" w14:textId="166C6AAC" w:rsidR="00777AEC" w:rsidRDefault="00777AEC">
            <w:pPr>
              <w:keepNext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PAGE, Simon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047FD7" w14:textId="3713D1A2" w:rsidR="00777AEC" w:rsidRDefault="00777A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R32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8A94606" w14:textId="5363116D" w:rsidR="00777AEC" w:rsidRDefault="00777A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Leas</w:t>
            </w:r>
            <w:r w:rsidR="00DF363C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>holder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F05C1A" w14:textId="2B827610" w:rsidR="00777AEC" w:rsidRDefault="00777A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MANNERS, Max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00A181A" w14:textId="56921DB5" w:rsidR="00777AEC" w:rsidRDefault="00777A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M31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E4B824C" w14:textId="1F7A78F2" w:rsidR="00777AEC" w:rsidRDefault="00777AEC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Freeholder</w:t>
            </w:r>
          </w:p>
        </w:tc>
      </w:tr>
      <w:tr w:rsidR="004C4D05" w14:paraId="6083BB73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C94232A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PAGE, Suzanne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15B654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R65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E00BDEF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D8358C2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MANNERS, Max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2F0E9A2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M31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F3FE011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Freeholder</w:t>
            </w:r>
          </w:p>
        </w:tc>
      </w:tr>
      <w:tr w:rsidR="004C4D05" w14:paraId="408A7985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8BB0B5C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WEBB, Peter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AFA76D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R63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FB70D17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Freeholder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C7DF502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ROBOTHAM, Keith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372D3CC5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R62C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D8132E6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Leaseholder</w:t>
            </w:r>
          </w:p>
        </w:tc>
      </w:tr>
      <w:tr w:rsidR="004C4D05" w14:paraId="6C5B747B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B64C699" w14:textId="3A29FD76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MAC</w:t>
            </w:r>
            <w:r w:rsidR="00CD092A">
              <w:rPr>
                <w:b/>
                <w:bCs/>
                <w:sz w:val="20"/>
                <w:szCs w:val="20"/>
              </w:rPr>
              <w:t>K</w:t>
            </w:r>
            <w:r>
              <w:rPr>
                <w:b/>
                <w:bCs/>
                <w:sz w:val="20"/>
                <w:szCs w:val="20"/>
              </w:rPr>
              <w:t>MIN, Nicholas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423A8E9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L2B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713B780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73A6ED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NEAL, Amanda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D7D4D9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L2B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00D6153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FH Applicant</w:t>
            </w:r>
          </w:p>
        </w:tc>
      </w:tr>
      <w:tr w:rsidR="004C4D05" w14:paraId="73A77708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0B908FE4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WRIGHT, Sharon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3ECE562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M54B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228CC59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Leaseholder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223453D1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WRIGHT, Alan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C80388A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M54B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E05E823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Leaseholder</w:t>
            </w:r>
          </w:p>
        </w:tc>
      </w:tr>
      <w:tr w:rsidR="004C4D05" w14:paraId="42F16A6A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8E5288" w14:textId="77777777" w:rsidR="004C4D05" w:rsidRDefault="009E7543">
            <w:pPr>
              <w:keepNext/>
            </w:pPr>
            <w:r>
              <w:rPr>
                <w:b/>
                <w:bCs/>
                <w:sz w:val="20"/>
                <w:szCs w:val="20"/>
              </w:rPr>
              <w:t>MAY, Harry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1012983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PH33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4A2550A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Leaseholder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A5414A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CORNELL, Diana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8C699DC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PH64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5F7FA"/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56096EED" w14:textId="77777777" w:rsidR="004C4D05" w:rsidRDefault="009E7543">
            <w:pPr>
              <w:keepNext/>
            </w:pPr>
            <w:r>
              <w:rPr>
                <w:sz w:val="20"/>
                <w:szCs w:val="20"/>
              </w:rPr>
              <w:t>Leaseholder</w:t>
            </w:r>
          </w:p>
        </w:tc>
      </w:tr>
      <w:tr w:rsidR="004C4D05" w14:paraId="1D482EEB" w14:textId="77777777">
        <w:trPr>
          <w:cantSplit/>
        </w:trPr>
        <w:tc>
          <w:tcPr>
            <w:tcW w:w="23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428C4910" w14:textId="77777777" w:rsidR="004C4D05" w:rsidRDefault="009E7543">
            <w:r>
              <w:rPr>
                <w:b/>
                <w:bCs/>
                <w:sz w:val="20"/>
                <w:szCs w:val="20"/>
              </w:rPr>
              <w:t>SANFORD, David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DBBB83" w14:textId="77777777" w:rsidR="004C4D05" w:rsidRDefault="009E7543">
            <w:r>
              <w:rPr>
                <w:sz w:val="20"/>
                <w:szCs w:val="20"/>
              </w:rPr>
              <w:t>PH64</w:t>
            </w:r>
          </w:p>
        </w:tc>
        <w:tc>
          <w:tcPr>
            <w:tcW w:w="15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7AB55C1D" w14:textId="77777777" w:rsidR="004C4D05" w:rsidRDefault="009E7543">
            <w:r>
              <w:rPr>
                <w:sz w:val="20"/>
                <w:szCs w:val="20"/>
              </w:rPr>
              <w:t>None</w:t>
            </w:r>
          </w:p>
        </w:tc>
        <w:tc>
          <w:tcPr>
            <w:tcW w:w="20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1A9BC856" w14:textId="77777777" w:rsidR="004C4D05" w:rsidRDefault="009E7543">
            <w:r>
              <w:rPr>
                <w:sz w:val="20"/>
                <w:szCs w:val="20"/>
              </w:rPr>
              <w:t>BARNES, Alison</w:t>
            </w:r>
          </w:p>
        </w:tc>
        <w:tc>
          <w:tcPr>
            <w:tcW w:w="85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5615233" w14:textId="77777777" w:rsidR="004C4D05" w:rsidRDefault="009E7543">
            <w:r>
              <w:rPr>
                <w:sz w:val="20"/>
                <w:szCs w:val="20"/>
              </w:rPr>
              <w:t>PH73</w:t>
            </w:r>
          </w:p>
        </w:tc>
        <w:tc>
          <w:tcPr>
            <w:tcW w:w="209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14:paraId="619B48E4" w14:textId="77777777" w:rsidR="004C4D05" w:rsidRDefault="009E7543">
            <w:r>
              <w:rPr>
                <w:sz w:val="20"/>
                <w:szCs w:val="20"/>
              </w:rPr>
              <w:t>Leaseholder</w:t>
            </w:r>
          </w:p>
        </w:tc>
      </w:tr>
    </w:tbl>
    <w:p w14:paraId="753CA9E9" w14:textId="10230BA2" w:rsidR="004C4D05" w:rsidRPr="003E28C9" w:rsidRDefault="009E7543">
      <w:pPr>
        <w:pStyle w:val="Heading1"/>
        <w:rPr>
          <w:color w:val="385623" w:themeColor="accent6" w:themeShade="80"/>
        </w:rPr>
      </w:pPr>
      <w:r w:rsidRPr="003E28C9">
        <w:rPr>
          <w:color w:val="385623" w:themeColor="accent6" w:themeShade="80"/>
        </w:rPr>
        <w:t xml:space="preserve">AGM </w:t>
      </w:r>
      <w:r w:rsidR="003E28C9" w:rsidRPr="003E28C9">
        <w:rPr>
          <w:color w:val="385623" w:themeColor="accent6" w:themeShade="80"/>
        </w:rPr>
        <w:t>NOTICE</w:t>
      </w:r>
    </w:p>
    <w:p w14:paraId="334F46DB" w14:textId="7916D976" w:rsidR="004C4D05" w:rsidRDefault="009E7543" w:rsidP="009F6E4C">
      <w:pPr>
        <w:spacing w:after="140" w:line="300" w:lineRule="auto"/>
        <w:jc w:val="both"/>
      </w:pPr>
      <w:r>
        <w:t xml:space="preserve">In </w:t>
      </w:r>
      <w:r w:rsidR="003E28C9">
        <w:t>compliance</w:t>
      </w:r>
      <w:r>
        <w:t xml:space="preserve"> with </w:t>
      </w:r>
      <w:hyperlink r:id="rId9" w:history="1">
        <w:r w:rsidRPr="003E28C9">
          <w:rPr>
            <w:rStyle w:val="Hyperlink"/>
          </w:rPr>
          <w:t>Section 307 of the Companies Act 2006</w:t>
        </w:r>
      </w:hyperlink>
      <w:r>
        <w:t xml:space="preserve">, </w:t>
      </w:r>
      <w:r w:rsidR="003E28C9">
        <w:t>NOTICE</w:t>
      </w:r>
      <w:r>
        <w:t xml:space="preserve"> of the Thurne Bungalows Management Company Limited A</w:t>
      </w:r>
      <w:r w:rsidR="003E28C9">
        <w:t xml:space="preserve">nnual </w:t>
      </w:r>
      <w:r>
        <w:t>G</w:t>
      </w:r>
      <w:r w:rsidR="003E28C9">
        <w:t xml:space="preserve">eneral </w:t>
      </w:r>
      <w:r>
        <w:t>M</w:t>
      </w:r>
      <w:r w:rsidR="003E28C9">
        <w:t>eeting</w:t>
      </w:r>
      <w:r>
        <w:t xml:space="preserve"> will be published on </w:t>
      </w:r>
      <w:hyperlink r:id="rId10" w:history="1">
        <w:r w:rsidRPr="003E28C9">
          <w:rPr>
            <w:rStyle w:val="Hyperlink"/>
          </w:rPr>
          <w:t>TBMC’s website</w:t>
        </w:r>
      </w:hyperlink>
      <w:r>
        <w:t xml:space="preserve"> </w:t>
      </w:r>
      <w:r>
        <w:rPr>
          <w:b/>
          <w:bCs/>
        </w:rPr>
        <w:t>no later than Friday</w:t>
      </w:r>
      <w:r w:rsidR="003E28C9">
        <w:rPr>
          <w:b/>
          <w:bCs/>
        </w:rPr>
        <w:t>,</w:t>
      </w:r>
      <w:r>
        <w:rPr>
          <w:b/>
          <w:bCs/>
        </w:rPr>
        <w:t xml:space="preserve"> 16 October</w:t>
      </w:r>
      <w:r w:rsidR="003E28C9">
        <w:rPr>
          <w:b/>
          <w:bCs/>
        </w:rPr>
        <w:t>,</w:t>
      </w:r>
      <w:r>
        <w:rPr>
          <w:b/>
          <w:bCs/>
        </w:rPr>
        <w:t xml:space="preserve"> 2026</w:t>
      </w:r>
      <w:r>
        <w:t>.</w:t>
      </w:r>
    </w:p>
    <w:p w14:paraId="035E191A" w14:textId="10B7D987" w:rsidR="004C4D05" w:rsidRDefault="009E7543" w:rsidP="009F6E4C">
      <w:pPr>
        <w:spacing w:after="140" w:line="300" w:lineRule="auto"/>
        <w:jc w:val="both"/>
      </w:pPr>
      <w:r>
        <w:t xml:space="preserve">The </w:t>
      </w:r>
      <w:r w:rsidR="00A00CDC">
        <w:t>P</w:t>
      </w:r>
      <w:r>
        <w:t xml:space="preserve">roxy </w:t>
      </w:r>
      <w:r w:rsidR="00A00CDC">
        <w:t>F</w:t>
      </w:r>
      <w:r>
        <w:t>orm (Instrument to Appoint a Proxy) and TBMC’s Financial Statement</w:t>
      </w:r>
      <w:r w:rsidR="00A00CDC">
        <w:t xml:space="preserve"> for the Year Ending 31</w:t>
      </w:r>
      <w:r w:rsidR="00A00CDC" w:rsidRPr="00A00CDC">
        <w:rPr>
          <w:vertAlign w:val="superscript"/>
        </w:rPr>
        <w:t>st</w:t>
      </w:r>
      <w:r w:rsidR="00A00CDC">
        <w:t xml:space="preserve"> March , 2026,</w:t>
      </w:r>
      <w:r>
        <w:t xml:space="preserve"> will be published </w:t>
      </w:r>
      <w:r w:rsidR="009F6E4C">
        <w:t xml:space="preserve">to </w:t>
      </w:r>
      <w:hyperlink r:id="rId11" w:history="1">
        <w:r w:rsidR="009F6E4C" w:rsidRPr="003E28C9">
          <w:rPr>
            <w:rStyle w:val="Hyperlink"/>
          </w:rPr>
          <w:t>TBMC’s website</w:t>
        </w:r>
      </w:hyperlink>
      <w:r w:rsidR="009F6E4C">
        <w:t xml:space="preserve"> </w:t>
      </w:r>
      <w:r>
        <w:t>at the same time.</w:t>
      </w:r>
    </w:p>
    <w:p w14:paraId="7820C012" w14:textId="1A6513C9" w:rsidR="00A00CDC" w:rsidRPr="00A00CDC" w:rsidRDefault="00A00CDC" w:rsidP="00A00CDC">
      <w:pPr>
        <w:pStyle w:val="Numbered"/>
        <w:jc w:val="both"/>
        <w:outlineLvl w:val="0"/>
        <w:rPr>
          <w:rFonts w:cs="Arial"/>
          <w:b/>
          <w:color w:val="000000" w:themeColor="text1"/>
          <w:sz w:val="22"/>
          <w:szCs w:val="22"/>
        </w:rPr>
      </w:pPr>
      <w:r w:rsidRPr="00A00CDC">
        <w:rPr>
          <w:rFonts w:cs="Arial"/>
          <w:color w:val="000000" w:themeColor="text1"/>
          <w:sz w:val="22"/>
          <w:szCs w:val="22"/>
        </w:rPr>
        <w:t xml:space="preserve">The deadline for TBMC’s receipt of your Proxy Form is </w:t>
      </w:r>
      <w:r w:rsidRPr="00A00CDC">
        <w:rPr>
          <w:rFonts w:cs="Arial"/>
          <w:b/>
          <w:color w:val="000000" w:themeColor="text1"/>
          <w:sz w:val="22"/>
          <w:szCs w:val="22"/>
        </w:rPr>
        <w:t>10.00am ON THURSDAY, 29</w:t>
      </w:r>
      <w:r w:rsidRPr="00A00CDC">
        <w:rPr>
          <w:rFonts w:cs="Arial"/>
          <w:b/>
          <w:color w:val="000000" w:themeColor="text1"/>
          <w:sz w:val="22"/>
          <w:szCs w:val="22"/>
          <w:vertAlign w:val="superscript"/>
        </w:rPr>
        <w:t xml:space="preserve">TH </w:t>
      </w:r>
      <w:r w:rsidRPr="00A00CDC">
        <w:rPr>
          <w:rFonts w:cs="Arial"/>
          <w:b/>
          <w:color w:val="000000" w:themeColor="text1"/>
          <w:sz w:val="22"/>
          <w:szCs w:val="22"/>
        </w:rPr>
        <w:t>OCTOBER, 2026</w:t>
      </w:r>
      <w:r>
        <w:rPr>
          <w:rFonts w:cs="Arial"/>
          <w:b/>
          <w:color w:val="000000" w:themeColor="text1"/>
          <w:sz w:val="22"/>
          <w:szCs w:val="22"/>
        </w:rPr>
        <w:t>.</w:t>
      </w:r>
      <w:r w:rsidRPr="00A00CDC">
        <w:rPr>
          <w:rFonts w:cs="Arial"/>
          <w:b/>
          <w:color w:val="000000" w:themeColor="text1"/>
          <w:sz w:val="22"/>
          <w:szCs w:val="22"/>
        </w:rPr>
        <w:t xml:space="preserve"> </w:t>
      </w:r>
      <w:r w:rsidRPr="00A00CDC">
        <w:rPr>
          <w:sz w:val="22"/>
          <w:szCs w:val="22"/>
        </w:rPr>
        <w:t>A</w:t>
      </w:r>
      <w:r w:rsidRPr="00A00CDC">
        <w:rPr>
          <w:rFonts w:cs="Arial"/>
          <w:sz w:val="22"/>
          <w:szCs w:val="22"/>
        </w:rPr>
        <w:t xml:space="preserve">ny </w:t>
      </w:r>
      <w:r>
        <w:rPr>
          <w:rFonts w:cs="Arial"/>
          <w:sz w:val="22"/>
          <w:szCs w:val="22"/>
        </w:rPr>
        <w:t>Proxy Form</w:t>
      </w:r>
      <w:r w:rsidRPr="00A00CDC">
        <w:rPr>
          <w:rFonts w:cs="Arial"/>
          <w:sz w:val="22"/>
          <w:szCs w:val="22"/>
        </w:rPr>
        <w:t xml:space="preserve"> submitted after the deadline is automatically rejected and has no legal effect.</w:t>
      </w:r>
    </w:p>
    <w:p w14:paraId="39267549" w14:textId="26783101" w:rsidR="005A6C74" w:rsidRDefault="005A6C74" w:rsidP="009F6E4C">
      <w:pPr>
        <w:spacing w:after="140" w:line="300" w:lineRule="auto"/>
        <w:jc w:val="both"/>
      </w:pPr>
      <w:r>
        <w:t>As they have previously requested, those of TBMC members without access to emails or computers will receive all AGM correspondence via Royal Mail post.</w:t>
      </w:r>
    </w:p>
    <w:p w14:paraId="6BFCC688" w14:textId="36BE9100" w:rsidR="00A55360" w:rsidRDefault="00A55360" w:rsidP="009F6E4C">
      <w:pPr>
        <w:spacing w:after="140" w:line="300" w:lineRule="auto"/>
        <w:jc w:val="both"/>
      </w:pPr>
      <w:r>
        <w:t xml:space="preserve">We </w:t>
      </w:r>
      <w:r w:rsidR="00A00CDC">
        <w:t xml:space="preserve">very much </w:t>
      </w:r>
      <w:r>
        <w:t>look forward to your active involvement in the Company’s governance.</w:t>
      </w:r>
    </w:p>
    <w:p w14:paraId="6C599EE0" w14:textId="77777777" w:rsidR="003E28C9" w:rsidRDefault="003E28C9" w:rsidP="009F6E4C">
      <w:pPr>
        <w:spacing w:after="140" w:line="300" w:lineRule="auto"/>
        <w:jc w:val="both"/>
      </w:pPr>
    </w:p>
    <w:p w14:paraId="7EA8A724" w14:textId="0D03F84F" w:rsidR="003E28C9" w:rsidRDefault="003E28C9" w:rsidP="005A6C74">
      <w:pPr>
        <w:spacing w:after="140" w:line="300" w:lineRule="auto"/>
        <w:jc w:val="right"/>
      </w:pPr>
      <w:r>
        <w:t>David Sanford – Chair - TBMC</w:t>
      </w:r>
    </w:p>
    <w:sectPr w:rsidR="003E28C9">
      <w:footerReference w:type="default" r:id="rId12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109B9" w14:textId="77777777" w:rsidR="005F3A5A" w:rsidRDefault="005F3A5A">
      <w:r>
        <w:separator/>
      </w:r>
    </w:p>
  </w:endnote>
  <w:endnote w:type="continuationSeparator" w:id="0">
    <w:p w14:paraId="13B8FB22" w14:textId="77777777" w:rsidR="005F3A5A" w:rsidRDefault="005F3A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83092" w14:textId="5535933A" w:rsidR="004C4D05" w:rsidRDefault="009E7543">
    <w:pPr>
      <w:jc w:val="center"/>
    </w:pPr>
    <w:r>
      <w:rPr>
        <w:color w:val="7F7F7F"/>
        <w:sz w:val="18"/>
        <w:szCs w:val="18"/>
      </w:rPr>
      <w:t xml:space="preserve">TBMC </w:t>
    </w:r>
    <w:r w:rsidR="005A6C74">
      <w:rPr>
        <w:color w:val="7F7F7F"/>
        <w:sz w:val="18"/>
        <w:szCs w:val="18"/>
      </w:rPr>
      <w:t xml:space="preserve">September 2026 </w:t>
    </w:r>
    <w:r>
      <w:rPr>
        <w:color w:val="7F7F7F"/>
        <w:sz w:val="18"/>
        <w:szCs w:val="18"/>
      </w:rPr>
      <w:t xml:space="preserve">Newsletter | Page </w:t>
    </w:r>
    <w:r>
      <w:rPr>
        <w:color w:val="7F7F7F"/>
        <w:sz w:val="18"/>
        <w:szCs w:val="18"/>
      </w:rPr>
      <w:fldChar w:fldCharType="begin"/>
    </w:r>
    <w:r>
      <w:rPr>
        <w:color w:val="7F7F7F"/>
        <w:sz w:val="18"/>
        <w:szCs w:val="18"/>
      </w:rPr>
      <w:instrText>PAGE</w:instrText>
    </w:r>
    <w:r>
      <w:rPr>
        <w:color w:val="7F7F7F"/>
        <w:sz w:val="18"/>
        <w:szCs w:val="18"/>
      </w:rPr>
      <w:fldChar w:fldCharType="separate"/>
    </w:r>
    <w:r w:rsidR="003E28C9">
      <w:rPr>
        <w:noProof/>
        <w:color w:val="7F7F7F"/>
        <w:sz w:val="18"/>
        <w:szCs w:val="18"/>
      </w:rPr>
      <w:t>1</w:t>
    </w:r>
    <w:r>
      <w:rPr>
        <w:color w:val="7F7F7F"/>
        <w:sz w:val="18"/>
        <w:szCs w:val="18"/>
      </w:rPr>
      <w:fldChar w:fldCharType="end"/>
    </w:r>
    <w:r w:rsidR="007E3A5E">
      <w:rPr>
        <w:color w:val="7F7F7F"/>
        <w:sz w:val="18"/>
        <w:szCs w:val="18"/>
      </w:rPr>
      <w:t xml:space="preserve"> of two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5BDF8" w14:textId="77777777" w:rsidR="005F3A5A" w:rsidRDefault="005F3A5A">
      <w:r>
        <w:separator/>
      </w:r>
    </w:p>
  </w:footnote>
  <w:footnote w:type="continuationSeparator" w:id="0">
    <w:p w14:paraId="2AA2A539" w14:textId="77777777" w:rsidR="005F3A5A" w:rsidRDefault="005F3A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5EB9"/>
    <w:multiLevelType w:val="hybridMultilevel"/>
    <w:tmpl w:val="3FC6FAF4"/>
    <w:lvl w:ilvl="0" w:tplc="F6DA9984">
      <w:start w:val="1"/>
      <w:numFmt w:val="bullet"/>
      <w:lvlText w:val="•"/>
      <w:lvlJc w:val="left"/>
      <w:pPr>
        <w:ind w:left="720" w:hanging="360"/>
      </w:pPr>
    </w:lvl>
    <w:lvl w:ilvl="1" w:tplc="FC18CA88">
      <w:numFmt w:val="decimal"/>
      <w:lvlText w:val=""/>
      <w:lvlJc w:val="left"/>
    </w:lvl>
    <w:lvl w:ilvl="2" w:tplc="73B2F526">
      <w:numFmt w:val="decimal"/>
      <w:lvlText w:val=""/>
      <w:lvlJc w:val="left"/>
    </w:lvl>
    <w:lvl w:ilvl="3" w:tplc="507E639E">
      <w:numFmt w:val="decimal"/>
      <w:lvlText w:val=""/>
      <w:lvlJc w:val="left"/>
    </w:lvl>
    <w:lvl w:ilvl="4" w:tplc="2AD8F2E4">
      <w:numFmt w:val="decimal"/>
      <w:lvlText w:val=""/>
      <w:lvlJc w:val="left"/>
    </w:lvl>
    <w:lvl w:ilvl="5" w:tplc="CE7CE7C0">
      <w:numFmt w:val="decimal"/>
      <w:lvlText w:val=""/>
      <w:lvlJc w:val="left"/>
    </w:lvl>
    <w:lvl w:ilvl="6" w:tplc="62C0BCAA">
      <w:numFmt w:val="decimal"/>
      <w:lvlText w:val=""/>
      <w:lvlJc w:val="left"/>
    </w:lvl>
    <w:lvl w:ilvl="7" w:tplc="6004DEBC">
      <w:numFmt w:val="decimal"/>
      <w:lvlText w:val=""/>
      <w:lvlJc w:val="left"/>
    </w:lvl>
    <w:lvl w:ilvl="8" w:tplc="4EB6F838">
      <w:numFmt w:val="decimal"/>
      <w:lvlText w:val=""/>
      <w:lvlJc w:val="left"/>
    </w:lvl>
  </w:abstractNum>
  <w:abstractNum w:abstractNumId="1" w15:restartNumberingAfterBreak="0">
    <w:nsid w:val="27A76EF1"/>
    <w:multiLevelType w:val="hybridMultilevel"/>
    <w:tmpl w:val="EB0E0C4E"/>
    <w:lvl w:ilvl="0" w:tplc="66C6280C">
      <w:start w:val="1"/>
      <w:numFmt w:val="bullet"/>
      <w:lvlText w:val="●"/>
      <w:lvlJc w:val="left"/>
      <w:pPr>
        <w:ind w:left="720" w:hanging="360"/>
      </w:pPr>
    </w:lvl>
    <w:lvl w:ilvl="1" w:tplc="9D869A8E">
      <w:start w:val="1"/>
      <w:numFmt w:val="bullet"/>
      <w:lvlText w:val="○"/>
      <w:lvlJc w:val="left"/>
      <w:pPr>
        <w:ind w:left="1440" w:hanging="360"/>
      </w:pPr>
    </w:lvl>
    <w:lvl w:ilvl="2" w:tplc="B04A9C56">
      <w:start w:val="1"/>
      <w:numFmt w:val="bullet"/>
      <w:lvlText w:val="■"/>
      <w:lvlJc w:val="left"/>
      <w:pPr>
        <w:ind w:left="2160" w:hanging="360"/>
      </w:pPr>
    </w:lvl>
    <w:lvl w:ilvl="3" w:tplc="225EC2D0">
      <w:start w:val="1"/>
      <w:numFmt w:val="bullet"/>
      <w:lvlText w:val="●"/>
      <w:lvlJc w:val="left"/>
      <w:pPr>
        <w:ind w:left="2880" w:hanging="360"/>
      </w:pPr>
    </w:lvl>
    <w:lvl w:ilvl="4" w:tplc="3EF0DADA">
      <w:start w:val="1"/>
      <w:numFmt w:val="bullet"/>
      <w:lvlText w:val="○"/>
      <w:lvlJc w:val="left"/>
      <w:pPr>
        <w:ind w:left="3600" w:hanging="360"/>
      </w:pPr>
    </w:lvl>
    <w:lvl w:ilvl="5" w:tplc="600AC18C">
      <w:start w:val="1"/>
      <w:numFmt w:val="bullet"/>
      <w:lvlText w:val="■"/>
      <w:lvlJc w:val="left"/>
      <w:pPr>
        <w:ind w:left="4320" w:hanging="360"/>
      </w:pPr>
    </w:lvl>
    <w:lvl w:ilvl="6" w:tplc="BB5096DC">
      <w:start w:val="1"/>
      <w:numFmt w:val="bullet"/>
      <w:lvlText w:val="●"/>
      <w:lvlJc w:val="left"/>
      <w:pPr>
        <w:ind w:left="5040" w:hanging="360"/>
      </w:pPr>
    </w:lvl>
    <w:lvl w:ilvl="7" w:tplc="DA880C9A">
      <w:start w:val="1"/>
      <w:numFmt w:val="bullet"/>
      <w:lvlText w:val="●"/>
      <w:lvlJc w:val="left"/>
      <w:pPr>
        <w:ind w:left="5760" w:hanging="360"/>
      </w:pPr>
    </w:lvl>
    <w:lvl w:ilvl="8" w:tplc="C3122828">
      <w:start w:val="1"/>
      <w:numFmt w:val="bullet"/>
      <w:lvlText w:val="●"/>
      <w:lvlJc w:val="left"/>
      <w:pPr>
        <w:ind w:left="6480" w:hanging="360"/>
      </w:pPr>
    </w:lvl>
  </w:abstractNum>
  <w:num w:numId="1" w16cid:durableId="605426195">
    <w:abstractNumId w:val="1"/>
    <w:lvlOverride w:ilvl="0">
      <w:startOverride w:val="1"/>
    </w:lvlOverride>
  </w:num>
  <w:num w:numId="2" w16cid:durableId="5459175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4D05"/>
    <w:rsid w:val="00202455"/>
    <w:rsid w:val="00223140"/>
    <w:rsid w:val="003151D2"/>
    <w:rsid w:val="003E28C9"/>
    <w:rsid w:val="003F1002"/>
    <w:rsid w:val="004C4D05"/>
    <w:rsid w:val="005415AE"/>
    <w:rsid w:val="00580295"/>
    <w:rsid w:val="005A6C74"/>
    <w:rsid w:val="005F3A5A"/>
    <w:rsid w:val="00777AEC"/>
    <w:rsid w:val="007E3A5E"/>
    <w:rsid w:val="009E7543"/>
    <w:rsid w:val="009F6E4C"/>
    <w:rsid w:val="00A00CDC"/>
    <w:rsid w:val="00A55360"/>
    <w:rsid w:val="00CD092A"/>
    <w:rsid w:val="00DF363C"/>
    <w:rsid w:val="00E37216"/>
    <w:rsid w:val="00E4458B"/>
    <w:rsid w:val="00EB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3C2D8"/>
  <w15:docId w15:val="{3F5F6125-C692-874B-A9C8-1948AD668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pBdr>
        <w:bottom w:val="single" w:sz="6" w:space="3" w:color="1F3A5F"/>
      </w:pBdr>
      <w:spacing w:before="360" w:after="140"/>
      <w:outlineLvl w:val="0"/>
    </w:pPr>
    <w:rPr>
      <w:b/>
      <w:bCs/>
      <w:color w:val="1F3A5F"/>
      <w:sz w:val="28"/>
      <w:szCs w:val="28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pPr>
      <w:spacing w:after="60"/>
    </w:pPr>
    <w:rPr>
      <w:b/>
      <w:bCs/>
      <w:color w:val="1F3A5F"/>
      <w:sz w:val="44"/>
      <w:szCs w:val="44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3E28C9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28C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6C7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6C74"/>
  </w:style>
  <w:style w:type="paragraph" w:styleId="Footer">
    <w:name w:val="footer"/>
    <w:basedOn w:val="Normal"/>
    <w:link w:val="FooterChar"/>
    <w:uiPriority w:val="99"/>
    <w:unhideWhenUsed/>
    <w:rsid w:val="005A6C7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6C74"/>
  </w:style>
  <w:style w:type="paragraph" w:customStyle="1" w:styleId="Numbered">
    <w:name w:val="Numbered"/>
    <w:basedOn w:val="Normal"/>
    <w:rsid w:val="00A00CDC"/>
    <w:pPr>
      <w:widowControl w:val="0"/>
      <w:overflowPunct w:val="0"/>
      <w:autoSpaceDE w:val="0"/>
      <w:autoSpaceDN w:val="0"/>
      <w:adjustRightInd w:val="0"/>
      <w:spacing w:before="200" w:after="240"/>
      <w:textAlignment w:val="baseline"/>
    </w:pPr>
    <w:rPr>
      <w:rFonts w:eastAsia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2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w.tbmc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bmcltd.org/meetings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tbmcltd.org/meeting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legislation.gov.uk/ukpga/2006/46/section/307?view=plai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698</Words>
  <Characters>3983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TBMC Newsletter</vt:lpstr>
    </vt:vector>
  </TitlesOfParts>
  <Company/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TBMC Newsletter</dc:title>
  <dc:creator>TBMC</dc:creator>
  <cp:lastModifiedBy>Lesley Whiting</cp:lastModifiedBy>
  <cp:revision>4</cp:revision>
  <cp:lastPrinted>2026-09-19T15:24:00Z</cp:lastPrinted>
  <dcterms:created xsi:type="dcterms:W3CDTF">2026-09-20T12:23:00Z</dcterms:created>
  <dcterms:modified xsi:type="dcterms:W3CDTF">2026-09-21T10:46:00Z</dcterms:modified>
</cp:coreProperties>
</file>