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A9D439" w14:textId="657338C0" w:rsidR="0079664A" w:rsidRDefault="0079664A" w:rsidP="00753AD0">
      <w:pPr>
        <w:jc w:val="both"/>
        <w:rPr>
          <w:color w:val="212121"/>
          <w:sz w:val="22"/>
          <w:szCs w:val="22"/>
        </w:rPr>
      </w:pPr>
    </w:p>
    <w:p w14:paraId="49C2B363" w14:textId="77777777" w:rsidR="0079664A" w:rsidRDefault="0079664A" w:rsidP="00753AD0">
      <w:pPr>
        <w:jc w:val="both"/>
        <w:rPr>
          <w:color w:val="212121"/>
          <w:sz w:val="22"/>
          <w:szCs w:val="22"/>
        </w:rPr>
      </w:pPr>
    </w:p>
    <w:p w14:paraId="18929531" w14:textId="2CC62D40" w:rsidR="00FF38F3" w:rsidRPr="008A075C" w:rsidRDefault="00FF38F3" w:rsidP="00753AD0">
      <w:pPr>
        <w:jc w:val="both"/>
        <w:rPr>
          <w:color w:val="212121"/>
          <w:sz w:val="22"/>
          <w:szCs w:val="22"/>
        </w:rPr>
      </w:pPr>
      <w:r w:rsidRPr="008A075C">
        <w:rPr>
          <w:rFonts w:eastAsiaTheme="minorEastAsia"/>
          <w:noProof/>
          <w:sz w:val="22"/>
          <w:szCs w:val="22"/>
          <w:lang w:val="en-US" w:bidi="en-US"/>
        </w:rPr>
        <mc:AlternateContent>
          <mc:Choice Requires="wps">
            <w:drawing>
              <wp:inline distT="0" distB="0" distL="0" distR="0" wp14:anchorId="28910677" wp14:editId="5EB1BCA0">
                <wp:extent cx="5785675" cy="416791"/>
                <wp:effectExtent l="0" t="0" r="0" b="0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85675" cy="416791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E1EF528" w14:textId="77777777" w:rsidR="00FF38F3" w:rsidRPr="00624638" w:rsidRDefault="00FF38F3" w:rsidP="00FF38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C222F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  <w:lang w:val="en-US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Thurne</w:t>
                            </w:r>
                            <w:r w:rsidRPr="00624638"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  <w:lang w:val="en-US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0444D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  <w:lang w:val="en-US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Bungalows Management Company Limited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8910677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55.55pt;height:3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" filled="f" stroked="f">
                <v:textbox inset="0,0,0,0">
                  <w:txbxContent>
                    <w:p w14:paraId="1E1EF528" w14:textId="77777777" w:rsidR="00FF38F3" w:rsidRPr="00624638" w:rsidRDefault="00FF38F3" w:rsidP="00FF38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2F5496" w:themeColor="accent1" w:themeShade="BF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C222F">
                        <w:rPr>
                          <w:b/>
                          <w:color w:val="538135" w:themeColor="accent6" w:themeShade="BF"/>
                          <w:sz w:val="28"/>
                          <w:szCs w:val="28"/>
                          <w:lang w:val="en-US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Thurne</w:t>
                      </w:r>
                      <w:r w:rsidRPr="00624638">
                        <w:rPr>
                          <w:b/>
                          <w:color w:val="2F5496" w:themeColor="accent1" w:themeShade="BF"/>
                          <w:sz w:val="28"/>
                          <w:szCs w:val="28"/>
                          <w:lang w:val="en-US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0444D">
                        <w:rPr>
                          <w:b/>
                          <w:color w:val="538135" w:themeColor="accent6" w:themeShade="BF"/>
                          <w:sz w:val="28"/>
                          <w:szCs w:val="28"/>
                          <w:lang w:val="en-US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Bungalows Management Company Limited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A722E4D" w14:textId="6B720E6C" w:rsidR="00FF38F3" w:rsidRDefault="00FF38F3" w:rsidP="00753AD0">
      <w:pPr>
        <w:jc w:val="both"/>
        <w:rPr>
          <w:color w:val="212121"/>
          <w:sz w:val="20"/>
          <w:szCs w:val="20"/>
        </w:rPr>
      </w:pPr>
      <w:r w:rsidRPr="00FF38F3">
        <w:rPr>
          <w:color w:val="212121"/>
          <w:sz w:val="20"/>
          <w:szCs w:val="20"/>
        </w:rPr>
        <w:t>Registered Office 15 Palace Street, Norwich NR3 1RT Company Registered in England &amp; Wales No 01878622</w:t>
      </w:r>
    </w:p>
    <w:p w14:paraId="11A03DDF" w14:textId="77777777" w:rsidR="00B2467D" w:rsidRPr="00FF38F3" w:rsidRDefault="00B2467D" w:rsidP="00753AD0">
      <w:pPr>
        <w:jc w:val="both"/>
        <w:rPr>
          <w:color w:val="212121"/>
          <w:sz w:val="20"/>
          <w:szCs w:val="20"/>
        </w:rPr>
      </w:pPr>
    </w:p>
    <w:p w14:paraId="19670DFA" w14:textId="77777777" w:rsidR="00FF38F3" w:rsidRPr="008A075C" w:rsidRDefault="00FF38F3" w:rsidP="00653AE3">
      <w:pPr>
        <w:spacing w:before="60" w:after="60"/>
        <w:jc w:val="center"/>
        <w:outlineLvl w:val="0"/>
        <w:rPr>
          <w:b/>
          <w:color w:val="000000" w:themeColor="text1"/>
          <w:sz w:val="22"/>
          <w:szCs w:val="22"/>
        </w:rPr>
      </w:pPr>
      <w:r w:rsidRPr="008A075C">
        <w:rPr>
          <w:rFonts w:eastAsiaTheme="minorEastAsia"/>
          <w:b/>
          <w:noProof/>
          <w:sz w:val="22"/>
          <w:szCs w:val="22"/>
          <w:lang w:val="en-US" w:bidi="en-US"/>
        </w:rPr>
        <w:drawing>
          <wp:inline distT="0" distB="0" distL="0" distR="0" wp14:anchorId="639E2535" wp14:editId="5B1D3E15">
            <wp:extent cx="1083365" cy="425935"/>
            <wp:effectExtent l="0" t="0" r="0" b="6350"/>
            <wp:docPr id="667115374" name="Picture 3" descr="C:\Documents and Settings\David\My Documents\Dropbox\TBMC\tbmc_banner_logo_ti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David\My Documents\Dropbox\TBMC\tbmc_banner_logo_tin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961" cy="456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FE6AC" w14:textId="5EC89EF6" w:rsidR="00F7095B" w:rsidRPr="00044E54" w:rsidRDefault="00624638" w:rsidP="00653AE3">
      <w:pPr>
        <w:pStyle w:val="Heading1"/>
        <w:jc w:val="center"/>
        <w:rPr>
          <w:color w:val="538135" w:themeColor="accent6" w:themeShade="BF"/>
        </w:rPr>
      </w:pPr>
      <w:r w:rsidRPr="00044E54">
        <w:rPr>
          <w:rFonts w:ascii="Times New Roman" w:hAnsi="Times New Roman" w:cs="Times New Roman"/>
          <w:b/>
          <w:color w:val="538135" w:themeColor="accent6" w:themeShade="BF"/>
          <w:sz w:val="36"/>
          <w:szCs w:val="36"/>
        </w:rPr>
        <w:t xml:space="preserve">CHAIR’S </w:t>
      </w:r>
      <w:r w:rsidR="00B43D4B">
        <w:rPr>
          <w:rFonts w:ascii="Times New Roman" w:hAnsi="Times New Roman" w:cs="Times New Roman"/>
          <w:b/>
          <w:color w:val="538135" w:themeColor="accent6" w:themeShade="BF"/>
          <w:sz w:val="36"/>
          <w:szCs w:val="36"/>
        </w:rPr>
        <w:t>MARCH</w:t>
      </w:r>
      <w:r w:rsidR="00EC53FA" w:rsidRPr="00044E54">
        <w:rPr>
          <w:rFonts w:ascii="Times New Roman" w:hAnsi="Times New Roman" w:cs="Times New Roman"/>
          <w:b/>
          <w:color w:val="538135" w:themeColor="accent6" w:themeShade="BF"/>
          <w:sz w:val="36"/>
          <w:szCs w:val="36"/>
        </w:rPr>
        <w:t xml:space="preserve"> 202</w:t>
      </w:r>
      <w:r w:rsidR="008033FC" w:rsidRPr="00044E54">
        <w:rPr>
          <w:rFonts w:ascii="Times New Roman" w:hAnsi="Times New Roman" w:cs="Times New Roman"/>
          <w:b/>
          <w:color w:val="538135" w:themeColor="accent6" w:themeShade="BF"/>
          <w:sz w:val="36"/>
          <w:szCs w:val="36"/>
        </w:rPr>
        <w:t>6</w:t>
      </w:r>
      <w:r w:rsidRPr="00044E54">
        <w:rPr>
          <w:rFonts w:ascii="Times New Roman" w:hAnsi="Times New Roman" w:cs="Times New Roman"/>
          <w:b/>
          <w:color w:val="538135" w:themeColor="accent6" w:themeShade="BF"/>
          <w:sz w:val="36"/>
          <w:szCs w:val="36"/>
        </w:rPr>
        <w:t xml:space="preserve"> NEWSLETTER</w:t>
      </w:r>
    </w:p>
    <w:p w14:paraId="0D56A49A" w14:textId="77777777" w:rsidR="005F636C" w:rsidRPr="00D20356" w:rsidRDefault="005F636C" w:rsidP="00753AD0">
      <w:pPr>
        <w:jc w:val="both"/>
        <w:rPr>
          <w:b/>
        </w:rPr>
      </w:pPr>
    </w:p>
    <w:p w14:paraId="17B7C5F3" w14:textId="7B96D6A6" w:rsidR="00EE4589" w:rsidRDefault="00840E92" w:rsidP="00753AD0">
      <w:pPr>
        <w:jc w:val="both"/>
        <w:rPr>
          <w:sz w:val="22"/>
          <w:szCs w:val="22"/>
        </w:rPr>
      </w:pPr>
      <w:r w:rsidRPr="00D20356">
        <w:rPr>
          <w:b/>
        </w:rPr>
        <w:t>FIRST THE GOOD NEWS</w:t>
      </w:r>
      <w:r>
        <w:rPr>
          <w:sz w:val="22"/>
          <w:szCs w:val="22"/>
        </w:rPr>
        <w:t xml:space="preserve">: </w:t>
      </w:r>
      <w:r w:rsidR="003F401F">
        <w:rPr>
          <w:sz w:val="22"/>
          <w:szCs w:val="22"/>
        </w:rPr>
        <w:t>TBMC</w:t>
      </w:r>
      <w:r w:rsidR="00DE6942">
        <w:rPr>
          <w:sz w:val="22"/>
          <w:szCs w:val="22"/>
        </w:rPr>
        <w:t>’s Directors</w:t>
      </w:r>
      <w:r w:rsidR="003F401F">
        <w:rPr>
          <w:sz w:val="22"/>
          <w:szCs w:val="22"/>
        </w:rPr>
        <w:t xml:space="preserve"> ha</w:t>
      </w:r>
      <w:r w:rsidR="00DE6942">
        <w:rPr>
          <w:sz w:val="22"/>
          <w:szCs w:val="22"/>
        </w:rPr>
        <w:t>ve</w:t>
      </w:r>
      <w:r w:rsidR="003F401F">
        <w:rPr>
          <w:sz w:val="22"/>
          <w:szCs w:val="22"/>
        </w:rPr>
        <w:t xml:space="preserve"> already s</w:t>
      </w:r>
      <w:r w:rsidR="00DE6942">
        <w:rPr>
          <w:sz w:val="22"/>
          <w:szCs w:val="22"/>
        </w:rPr>
        <w:t>h</w:t>
      </w:r>
      <w:r w:rsidR="003F401F">
        <w:rPr>
          <w:sz w:val="22"/>
          <w:szCs w:val="22"/>
        </w:rPr>
        <w:t>aved £7,100 of</w:t>
      </w:r>
      <w:r w:rsidR="00DE6942">
        <w:rPr>
          <w:sz w:val="22"/>
          <w:szCs w:val="22"/>
        </w:rPr>
        <w:t>f</w:t>
      </w:r>
      <w:r w:rsidR="003F401F">
        <w:rPr>
          <w:sz w:val="22"/>
          <w:szCs w:val="22"/>
        </w:rPr>
        <w:t xml:space="preserve"> </w:t>
      </w:r>
      <w:r w:rsidR="00DE6942">
        <w:rPr>
          <w:sz w:val="22"/>
          <w:szCs w:val="22"/>
        </w:rPr>
        <w:t>TBMC’s</w:t>
      </w:r>
      <w:r w:rsidR="003F401F">
        <w:rPr>
          <w:sz w:val="22"/>
          <w:szCs w:val="22"/>
        </w:rPr>
        <w:t xml:space="preserve"> annual running costs for the coming financial year, 2026/27.</w:t>
      </w:r>
      <w:r w:rsidR="00DE6942">
        <w:rPr>
          <w:sz w:val="22"/>
          <w:szCs w:val="22"/>
        </w:rPr>
        <w:t xml:space="preserve"> Your annual bill from TBMC will be less. </w:t>
      </w:r>
      <w:r>
        <w:rPr>
          <w:sz w:val="22"/>
          <w:szCs w:val="22"/>
        </w:rPr>
        <w:t xml:space="preserve">TBMC has successfully negotiated a significant reduction in the annual payment TBMC is required to pay Anglian Water for TBMC’s discharge of </w:t>
      </w:r>
      <w:r w:rsidR="00EE4589">
        <w:rPr>
          <w:sz w:val="22"/>
          <w:szCs w:val="22"/>
        </w:rPr>
        <w:t xml:space="preserve">cesspit </w:t>
      </w:r>
      <w:r>
        <w:rPr>
          <w:sz w:val="22"/>
          <w:szCs w:val="22"/>
        </w:rPr>
        <w:t>waste to AW’s mains drainage system.</w:t>
      </w:r>
      <w:r w:rsidR="00EE4589">
        <w:rPr>
          <w:sz w:val="22"/>
          <w:szCs w:val="22"/>
        </w:rPr>
        <w:t xml:space="preserve"> </w:t>
      </w:r>
      <w:r>
        <w:rPr>
          <w:sz w:val="22"/>
          <w:szCs w:val="22"/>
        </w:rPr>
        <w:t>Last year</w:t>
      </w:r>
      <w:r w:rsidR="00044E54">
        <w:rPr>
          <w:sz w:val="22"/>
          <w:szCs w:val="22"/>
        </w:rPr>
        <w:t>, 2025,</w:t>
      </w:r>
      <w:r>
        <w:rPr>
          <w:sz w:val="22"/>
          <w:szCs w:val="22"/>
        </w:rPr>
        <w:t xml:space="preserve"> TBMC paid £4,</w:t>
      </w:r>
      <w:r w:rsidR="00EE4589">
        <w:rPr>
          <w:sz w:val="22"/>
          <w:szCs w:val="22"/>
        </w:rPr>
        <w:t>608</w:t>
      </w:r>
      <w:r>
        <w:rPr>
          <w:sz w:val="22"/>
          <w:szCs w:val="22"/>
        </w:rPr>
        <w:t>. This</w:t>
      </w:r>
      <w:r w:rsidR="00044E54">
        <w:rPr>
          <w:sz w:val="22"/>
          <w:szCs w:val="22"/>
        </w:rPr>
        <w:t xml:space="preserve"> year, 2026, </w:t>
      </w:r>
      <w:r w:rsidR="003F401F">
        <w:rPr>
          <w:sz w:val="22"/>
          <w:szCs w:val="22"/>
        </w:rPr>
        <w:t>the sum will be</w:t>
      </w:r>
      <w:r>
        <w:rPr>
          <w:sz w:val="22"/>
          <w:szCs w:val="22"/>
        </w:rPr>
        <w:t xml:space="preserve"> £</w:t>
      </w:r>
      <w:r w:rsidR="00D125C2">
        <w:rPr>
          <w:sz w:val="22"/>
          <w:szCs w:val="22"/>
        </w:rPr>
        <w:t>3</w:t>
      </w:r>
      <w:r w:rsidR="00A82995">
        <w:rPr>
          <w:sz w:val="22"/>
          <w:szCs w:val="22"/>
        </w:rPr>
        <w:t>,</w:t>
      </w:r>
      <w:r w:rsidR="00D125C2">
        <w:rPr>
          <w:sz w:val="22"/>
          <w:szCs w:val="22"/>
        </w:rPr>
        <w:t>088</w:t>
      </w:r>
      <w:r w:rsidR="00A82995">
        <w:rPr>
          <w:sz w:val="22"/>
          <w:szCs w:val="22"/>
        </w:rPr>
        <w:t xml:space="preserve"> </w:t>
      </w:r>
      <w:r w:rsidR="00EE4589">
        <w:rPr>
          <w:sz w:val="22"/>
          <w:szCs w:val="22"/>
        </w:rPr>
        <w:t>– a saving of £1,</w:t>
      </w:r>
      <w:r w:rsidR="00D125C2">
        <w:rPr>
          <w:sz w:val="22"/>
          <w:szCs w:val="22"/>
        </w:rPr>
        <w:t>5</w:t>
      </w:r>
      <w:r w:rsidR="00EE4589">
        <w:rPr>
          <w:sz w:val="22"/>
          <w:szCs w:val="22"/>
        </w:rPr>
        <w:t>20 per annum</w:t>
      </w:r>
      <w:r w:rsidR="006F3515">
        <w:rPr>
          <w:sz w:val="22"/>
          <w:szCs w:val="22"/>
        </w:rPr>
        <w:t xml:space="preserve">. </w:t>
      </w:r>
      <w:r w:rsidR="00EE4589">
        <w:rPr>
          <w:sz w:val="22"/>
          <w:szCs w:val="22"/>
        </w:rPr>
        <w:t xml:space="preserve">Because the demand on RDS’s services has </w:t>
      </w:r>
      <w:r w:rsidR="00B43D4B">
        <w:rPr>
          <w:sz w:val="22"/>
          <w:szCs w:val="22"/>
        </w:rPr>
        <w:t xml:space="preserve">significantly </w:t>
      </w:r>
      <w:r w:rsidR="00EE4589">
        <w:rPr>
          <w:sz w:val="22"/>
          <w:szCs w:val="22"/>
        </w:rPr>
        <w:t xml:space="preserve">decreased, </w:t>
      </w:r>
      <w:r w:rsidR="00FC0F60">
        <w:rPr>
          <w:sz w:val="22"/>
          <w:szCs w:val="22"/>
        </w:rPr>
        <w:t>Phil (RDS)</w:t>
      </w:r>
      <w:r w:rsidR="00EE4589">
        <w:rPr>
          <w:sz w:val="22"/>
          <w:szCs w:val="22"/>
        </w:rPr>
        <w:t xml:space="preserve"> has </w:t>
      </w:r>
      <w:r w:rsidR="006F3515">
        <w:rPr>
          <w:sz w:val="22"/>
          <w:szCs w:val="22"/>
        </w:rPr>
        <w:t xml:space="preserve">also </w:t>
      </w:r>
      <w:r w:rsidR="00EE4589">
        <w:rPr>
          <w:sz w:val="22"/>
          <w:szCs w:val="22"/>
        </w:rPr>
        <w:t xml:space="preserve">very generously offered to accept a </w:t>
      </w:r>
      <w:r w:rsidR="00044E54">
        <w:rPr>
          <w:sz w:val="22"/>
          <w:szCs w:val="22"/>
        </w:rPr>
        <w:t>£5,</w:t>
      </w:r>
      <w:r w:rsidR="00A82995">
        <w:rPr>
          <w:sz w:val="22"/>
          <w:szCs w:val="22"/>
        </w:rPr>
        <w:t>380</w:t>
      </w:r>
      <w:r w:rsidR="00044E54">
        <w:rPr>
          <w:sz w:val="22"/>
          <w:szCs w:val="22"/>
        </w:rPr>
        <w:t xml:space="preserve"> </w:t>
      </w:r>
      <w:r w:rsidR="00EE4589">
        <w:rPr>
          <w:sz w:val="22"/>
          <w:szCs w:val="22"/>
        </w:rPr>
        <w:t>reduced fee for</w:t>
      </w:r>
      <w:r w:rsidR="0077226F">
        <w:rPr>
          <w:sz w:val="22"/>
          <w:szCs w:val="22"/>
        </w:rPr>
        <w:t xml:space="preserve"> </w:t>
      </w:r>
      <w:r w:rsidR="00B43D4B">
        <w:rPr>
          <w:sz w:val="22"/>
          <w:szCs w:val="22"/>
        </w:rPr>
        <w:t>RDS’</w:t>
      </w:r>
      <w:r w:rsidR="00EE4589">
        <w:rPr>
          <w:sz w:val="22"/>
          <w:szCs w:val="22"/>
        </w:rPr>
        <w:t xml:space="preserve"> services.</w:t>
      </w:r>
      <w:r w:rsidR="00044E54">
        <w:rPr>
          <w:sz w:val="22"/>
          <w:szCs w:val="22"/>
        </w:rPr>
        <w:t xml:space="preserve"> On your behalf, I thank Phil for his consideration.</w:t>
      </w:r>
    </w:p>
    <w:p w14:paraId="36F54752" w14:textId="7ABDEA6E" w:rsidR="007F6620" w:rsidRPr="00D20356" w:rsidRDefault="007F6620" w:rsidP="00753AD0">
      <w:pPr>
        <w:jc w:val="both"/>
      </w:pPr>
    </w:p>
    <w:p w14:paraId="7E30AD14" w14:textId="03DB8B46" w:rsidR="00193274" w:rsidRDefault="00D27F46" w:rsidP="00753AD0">
      <w:pPr>
        <w:jc w:val="both"/>
        <w:rPr>
          <w:sz w:val="22"/>
          <w:szCs w:val="22"/>
        </w:rPr>
      </w:pPr>
      <w:r w:rsidRPr="00D20356">
        <w:rPr>
          <w:b/>
        </w:rPr>
        <w:t xml:space="preserve">IMPORTANT </w:t>
      </w:r>
      <w:r w:rsidR="00814AFA" w:rsidRPr="00D20356">
        <w:rPr>
          <w:b/>
        </w:rPr>
        <w:t>ADVANCE NOTICE</w:t>
      </w:r>
      <w:r w:rsidR="00814AFA">
        <w:rPr>
          <w:sz w:val="22"/>
          <w:szCs w:val="22"/>
        </w:rPr>
        <w:t xml:space="preserve">: </w:t>
      </w:r>
      <w:r w:rsidR="007D3723">
        <w:rPr>
          <w:sz w:val="22"/>
          <w:szCs w:val="22"/>
        </w:rPr>
        <w:t>On 1</w:t>
      </w:r>
      <w:r w:rsidR="007D3723" w:rsidRPr="007D3723">
        <w:rPr>
          <w:sz w:val="22"/>
          <w:szCs w:val="22"/>
          <w:vertAlign w:val="superscript"/>
        </w:rPr>
        <w:t>st</w:t>
      </w:r>
      <w:r w:rsidR="007D3723">
        <w:rPr>
          <w:sz w:val="22"/>
          <w:szCs w:val="22"/>
        </w:rPr>
        <w:t xml:space="preserve"> April</w:t>
      </w:r>
      <w:r w:rsidR="00044E54">
        <w:rPr>
          <w:sz w:val="22"/>
          <w:szCs w:val="22"/>
        </w:rPr>
        <w:t xml:space="preserve"> this year</w:t>
      </w:r>
      <w:r w:rsidR="007D3723">
        <w:rPr>
          <w:sz w:val="22"/>
          <w:szCs w:val="22"/>
        </w:rPr>
        <w:t>, y</w:t>
      </w:r>
      <w:r w:rsidR="00814AFA">
        <w:rPr>
          <w:sz w:val="22"/>
          <w:szCs w:val="22"/>
        </w:rPr>
        <w:t>ou will receive your 2026/27 Service Charge Demand</w:t>
      </w:r>
      <w:r w:rsidR="007D3723">
        <w:rPr>
          <w:sz w:val="22"/>
          <w:szCs w:val="22"/>
        </w:rPr>
        <w:t xml:space="preserve">. </w:t>
      </w:r>
      <w:r w:rsidR="00814AFA">
        <w:rPr>
          <w:sz w:val="22"/>
          <w:szCs w:val="22"/>
        </w:rPr>
        <w:t>TBMC has a</w:t>
      </w:r>
      <w:r w:rsidR="007F6620">
        <w:rPr>
          <w:sz w:val="22"/>
          <w:szCs w:val="22"/>
        </w:rPr>
        <w:t xml:space="preserve"> </w:t>
      </w:r>
      <w:r w:rsidR="009D40FA">
        <w:rPr>
          <w:sz w:val="22"/>
          <w:szCs w:val="22"/>
        </w:rPr>
        <w:t>responsibility</w:t>
      </w:r>
      <w:r w:rsidR="00814AFA">
        <w:rPr>
          <w:sz w:val="22"/>
          <w:szCs w:val="22"/>
        </w:rPr>
        <w:t xml:space="preserve"> </w:t>
      </w:r>
      <w:r w:rsidR="00665065">
        <w:rPr>
          <w:sz w:val="22"/>
          <w:szCs w:val="22"/>
        </w:rPr>
        <w:t xml:space="preserve">to </w:t>
      </w:r>
      <w:r w:rsidR="00814AFA">
        <w:rPr>
          <w:sz w:val="22"/>
          <w:szCs w:val="22"/>
        </w:rPr>
        <w:t xml:space="preserve">apportion its costs “in fair proportion.” To this end, </w:t>
      </w:r>
      <w:r>
        <w:rPr>
          <w:sz w:val="22"/>
          <w:szCs w:val="22"/>
        </w:rPr>
        <w:t>TBMC’s</w:t>
      </w:r>
      <w:r w:rsidR="00814AFA">
        <w:rPr>
          <w:sz w:val="22"/>
          <w:szCs w:val="22"/>
        </w:rPr>
        <w:t xml:space="preserve"> invoicing system </w:t>
      </w:r>
      <w:r w:rsidR="007F6620">
        <w:rPr>
          <w:sz w:val="22"/>
          <w:szCs w:val="22"/>
        </w:rPr>
        <w:t>has been</w:t>
      </w:r>
      <w:r w:rsidR="00814AFA">
        <w:rPr>
          <w:sz w:val="22"/>
          <w:szCs w:val="22"/>
        </w:rPr>
        <w:t xml:space="preserve"> </w:t>
      </w:r>
      <w:r w:rsidR="00A82995">
        <w:rPr>
          <w:sz w:val="22"/>
          <w:szCs w:val="22"/>
        </w:rPr>
        <w:t>subjected to a wholesale review</w:t>
      </w:r>
      <w:r w:rsidR="003F401F">
        <w:rPr>
          <w:sz w:val="22"/>
          <w:szCs w:val="22"/>
        </w:rPr>
        <w:t xml:space="preserve">. </w:t>
      </w:r>
      <w:r w:rsidR="0077226F">
        <w:rPr>
          <w:sz w:val="22"/>
          <w:szCs w:val="22"/>
        </w:rPr>
        <w:t xml:space="preserve">In the interests of transparency and accountability, </w:t>
      </w:r>
      <w:r w:rsidR="003F401F">
        <w:rPr>
          <w:sz w:val="22"/>
          <w:szCs w:val="22"/>
        </w:rPr>
        <w:t>next month</w:t>
      </w:r>
      <w:r w:rsidR="0077226F">
        <w:rPr>
          <w:sz w:val="22"/>
          <w:szCs w:val="22"/>
        </w:rPr>
        <w:t xml:space="preserve"> e</w:t>
      </w:r>
      <w:r w:rsidR="00814AFA">
        <w:rPr>
          <w:sz w:val="22"/>
          <w:szCs w:val="22"/>
        </w:rPr>
        <w:t>very TBMC customer will</w:t>
      </w:r>
      <w:r w:rsidR="00E84A6E">
        <w:rPr>
          <w:sz w:val="22"/>
          <w:szCs w:val="22"/>
        </w:rPr>
        <w:t xml:space="preserve"> </w:t>
      </w:r>
      <w:r w:rsidR="00814AFA">
        <w:rPr>
          <w:sz w:val="22"/>
          <w:szCs w:val="22"/>
        </w:rPr>
        <w:t>receive</w:t>
      </w:r>
      <w:r w:rsidR="0077226F">
        <w:rPr>
          <w:sz w:val="22"/>
          <w:szCs w:val="22"/>
        </w:rPr>
        <w:t xml:space="preserve"> </w:t>
      </w:r>
      <w:r w:rsidR="00814AFA">
        <w:rPr>
          <w:sz w:val="22"/>
          <w:szCs w:val="22"/>
        </w:rPr>
        <w:t>a co</w:t>
      </w:r>
      <w:r w:rsidR="007D3723">
        <w:rPr>
          <w:sz w:val="22"/>
          <w:szCs w:val="22"/>
        </w:rPr>
        <w:t>py of TBMC’s</w:t>
      </w:r>
      <w:r w:rsidR="001B27CF">
        <w:rPr>
          <w:sz w:val="22"/>
          <w:szCs w:val="22"/>
        </w:rPr>
        <w:t xml:space="preserve"> 2026/27 </w:t>
      </w:r>
      <w:r w:rsidR="0077226F">
        <w:rPr>
          <w:sz w:val="22"/>
          <w:szCs w:val="22"/>
        </w:rPr>
        <w:t xml:space="preserve">duly approved </w:t>
      </w:r>
      <w:r w:rsidR="001B27CF">
        <w:rPr>
          <w:sz w:val="22"/>
          <w:szCs w:val="22"/>
        </w:rPr>
        <w:t>budget</w:t>
      </w:r>
      <w:r w:rsidR="003F401F">
        <w:rPr>
          <w:sz w:val="22"/>
          <w:szCs w:val="22"/>
        </w:rPr>
        <w:t xml:space="preserve"> and</w:t>
      </w:r>
      <w:r w:rsidR="001B27CF">
        <w:rPr>
          <w:sz w:val="22"/>
          <w:szCs w:val="22"/>
        </w:rPr>
        <w:t xml:space="preserve"> </w:t>
      </w:r>
      <w:r w:rsidR="007D3723">
        <w:rPr>
          <w:sz w:val="22"/>
          <w:szCs w:val="22"/>
        </w:rPr>
        <w:t>a</w:t>
      </w:r>
      <w:r w:rsidR="00044E54">
        <w:rPr>
          <w:sz w:val="22"/>
          <w:szCs w:val="22"/>
        </w:rPr>
        <w:t xml:space="preserve"> detailed</w:t>
      </w:r>
      <w:r w:rsidR="007D3723">
        <w:rPr>
          <w:sz w:val="22"/>
          <w:szCs w:val="22"/>
        </w:rPr>
        <w:t xml:space="preserve"> explanation </w:t>
      </w:r>
      <w:r w:rsidR="0077226F">
        <w:rPr>
          <w:sz w:val="22"/>
          <w:szCs w:val="22"/>
        </w:rPr>
        <w:t>of</w:t>
      </w:r>
      <w:r w:rsidR="007D3723">
        <w:rPr>
          <w:sz w:val="22"/>
          <w:szCs w:val="22"/>
        </w:rPr>
        <w:t xml:space="preserve"> </w:t>
      </w:r>
      <w:r w:rsidR="00814AFA">
        <w:rPr>
          <w:sz w:val="22"/>
          <w:szCs w:val="22"/>
        </w:rPr>
        <w:t>how</w:t>
      </w:r>
      <w:r w:rsidR="0077226F">
        <w:rPr>
          <w:sz w:val="22"/>
          <w:szCs w:val="22"/>
        </w:rPr>
        <w:t xml:space="preserve"> </w:t>
      </w:r>
      <w:r w:rsidR="003F401F">
        <w:rPr>
          <w:sz w:val="22"/>
          <w:szCs w:val="22"/>
        </w:rPr>
        <w:t>each TBMC</w:t>
      </w:r>
      <w:r w:rsidR="0077226F">
        <w:rPr>
          <w:sz w:val="22"/>
          <w:szCs w:val="22"/>
        </w:rPr>
        <w:t xml:space="preserve"> 2026/27 service charge demand</w:t>
      </w:r>
      <w:r w:rsidR="00814AFA">
        <w:rPr>
          <w:sz w:val="22"/>
          <w:szCs w:val="22"/>
        </w:rPr>
        <w:t xml:space="preserve"> </w:t>
      </w:r>
      <w:r w:rsidR="003F401F">
        <w:rPr>
          <w:sz w:val="22"/>
          <w:szCs w:val="22"/>
        </w:rPr>
        <w:t xml:space="preserve">was </w:t>
      </w:r>
      <w:r w:rsidR="00814AFA">
        <w:rPr>
          <w:sz w:val="22"/>
          <w:szCs w:val="22"/>
        </w:rPr>
        <w:t xml:space="preserve">calculated. </w:t>
      </w:r>
    </w:p>
    <w:p w14:paraId="4EC9BF70" w14:textId="0BA08BB9" w:rsidR="008033FC" w:rsidRPr="008C72B3" w:rsidRDefault="008033FC" w:rsidP="009F23E0">
      <w:pPr>
        <w:jc w:val="both"/>
        <w:rPr>
          <w:sz w:val="22"/>
          <w:szCs w:val="22"/>
        </w:rPr>
      </w:pPr>
    </w:p>
    <w:p w14:paraId="0F84B576" w14:textId="4A39ADD7" w:rsidR="00F5574B" w:rsidRDefault="003F401F" w:rsidP="009F23E0">
      <w:pPr>
        <w:jc w:val="both"/>
        <w:rPr>
          <w:sz w:val="22"/>
          <w:szCs w:val="22"/>
        </w:rPr>
      </w:pPr>
      <w:r w:rsidRPr="00D20356">
        <w:rPr>
          <w:b/>
        </w:rPr>
        <w:t>NEW THURNE FREEHOLDERS</w:t>
      </w:r>
      <w:r w:rsidR="00DE6942">
        <w:rPr>
          <w:sz w:val="22"/>
          <w:szCs w:val="22"/>
        </w:rPr>
        <w:t xml:space="preserve">: </w:t>
      </w:r>
      <w:r w:rsidR="00C6512F">
        <w:rPr>
          <w:sz w:val="22"/>
          <w:szCs w:val="22"/>
        </w:rPr>
        <w:t>Some of y</w:t>
      </w:r>
      <w:r w:rsidR="00F5574B">
        <w:rPr>
          <w:sz w:val="22"/>
          <w:szCs w:val="22"/>
        </w:rPr>
        <w:t xml:space="preserve">ou </w:t>
      </w:r>
      <w:r w:rsidR="00C6512F">
        <w:rPr>
          <w:sz w:val="22"/>
          <w:szCs w:val="22"/>
        </w:rPr>
        <w:t>will</w:t>
      </w:r>
      <w:r w:rsidR="00F5574B">
        <w:rPr>
          <w:sz w:val="22"/>
          <w:szCs w:val="22"/>
        </w:rPr>
        <w:t xml:space="preserve"> be aware that</w:t>
      </w:r>
      <w:r w:rsidR="00AD1781">
        <w:rPr>
          <w:sz w:val="22"/>
          <w:szCs w:val="22"/>
        </w:rPr>
        <w:t>, last September,</w:t>
      </w:r>
      <w:r w:rsidR="00F5574B">
        <w:rPr>
          <w:sz w:val="22"/>
          <w:szCs w:val="22"/>
        </w:rPr>
        <w:t xml:space="preserve"> </w:t>
      </w:r>
      <w:r w:rsidR="00665B20">
        <w:rPr>
          <w:sz w:val="22"/>
          <w:szCs w:val="22"/>
        </w:rPr>
        <w:t>some</w:t>
      </w:r>
      <w:r w:rsidR="00F5574B">
        <w:rPr>
          <w:sz w:val="22"/>
          <w:szCs w:val="22"/>
        </w:rPr>
        <w:t xml:space="preserve"> of TBMC’s 184 Leaseholders successfully </w:t>
      </w:r>
      <w:r w:rsidR="008D5512">
        <w:rPr>
          <w:sz w:val="22"/>
          <w:szCs w:val="22"/>
        </w:rPr>
        <w:t>claimed</w:t>
      </w:r>
      <w:r w:rsidR="00F5574B">
        <w:rPr>
          <w:sz w:val="22"/>
          <w:szCs w:val="22"/>
        </w:rPr>
        <w:t xml:space="preserve"> the Freehold Title to </w:t>
      </w:r>
      <w:r w:rsidR="005B49DA">
        <w:rPr>
          <w:sz w:val="22"/>
          <w:szCs w:val="22"/>
        </w:rPr>
        <w:t xml:space="preserve">their plots. </w:t>
      </w:r>
      <w:r w:rsidR="00DE6942">
        <w:rPr>
          <w:sz w:val="22"/>
          <w:szCs w:val="22"/>
        </w:rPr>
        <w:t>However, p</w:t>
      </w:r>
      <w:r w:rsidR="005B49DA">
        <w:rPr>
          <w:sz w:val="22"/>
          <w:szCs w:val="22"/>
        </w:rPr>
        <w:t>art of each plot continues to be leased by TBMC to the new Freeholder of the remainder of the plot</w:t>
      </w:r>
      <w:r w:rsidR="00994A45">
        <w:rPr>
          <w:sz w:val="22"/>
          <w:szCs w:val="22"/>
        </w:rPr>
        <w:t>. The</w:t>
      </w:r>
      <w:r w:rsidR="00C6512F">
        <w:rPr>
          <w:sz w:val="22"/>
          <w:szCs w:val="22"/>
        </w:rPr>
        <w:t>se new dual status</w:t>
      </w:r>
      <w:r>
        <w:rPr>
          <w:sz w:val="22"/>
          <w:szCs w:val="22"/>
        </w:rPr>
        <w:t xml:space="preserve"> Leaseholders cum Freeholders</w:t>
      </w:r>
      <w:r w:rsidR="00994A45">
        <w:rPr>
          <w:sz w:val="22"/>
          <w:szCs w:val="22"/>
        </w:rPr>
        <w:t xml:space="preserve"> imp</w:t>
      </w:r>
      <w:r w:rsidR="00C6512F">
        <w:rPr>
          <w:sz w:val="22"/>
          <w:szCs w:val="22"/>
        </w:rPr>
        <w:t>act</w:t>
      </w:r>
      <w:r w:rsidR="00994A45">
        <w:rPr>
          <w:sz w:val="22"/>
          <w:szCs w:val="22"/>
        </w:rPr>
        <w:t xml:space="preserve"> how TBMC</w:t>
      </w:r>
      <w:r>
        <w:rPr>
          <w:sz w:val="22"/>
          <w:szCs w:val="22"/>
        </w:rPr>
        <w:t xml:space="preserve"> will need to</w:t>
      </w:r>
      <w:r w:rsidR="00994A45">
        <w:rPr>
          <w:sz w:val="22"/>
          <w:szCs w:val="22"/>
        </w:rPr>
        <w:t xml:space="preserve"> manage its future finances.</w:t>
      </w:r>
    </w:p>
    <w:p w14:paraId="6A4E6BC9" w14:textId="77777777" w:rsidR="00265E23" w:rsidRDefault="00265E23" w:rsidP="009F23E0">
      <w:pPr>
        <w:jc w:val="both"/>
        <w:rPr>
          <w:sz w:val="22"/>
          <w:szCs w:val="22"/>
        </w:rPr>
      </w:pPr>
    </w:p>
    <w:p w14:paraId="5B761E2F" w14:textId="4E16DF5D" w:rsidR="0058483E" w:rsidRDefault="00C05053" w:rsidP="009F23E0">
      <w:pPr>
        <w:jc w:val="both"/>
        <w:rPr>
          <w:sz w:val="22"/>
          <w:szCs w:val="22"/>
        </w:rPr>
      </w:pPr>
      <w:r>
        <w:rPr>
          <w:sz w:val="22"/>
          <w:szCs w:val="22"/>
        </w:rPr>
        <w:t>U</w:t>
      </w:r>
      <w:r w:rsidR="00265E23">
        <w:rPr>
          <w:sz w:val="22"/>
          <w:szCs w:val="22"/>
        </w:rPr>
        <w:t>sing</w:t>
      </w:r>
      <w:r w:rsidR="00C6512F">
        <w:rPr>
          <w:sz w:val="22"/>
          <w:szCs w:val="22"/>
        </w:rPr>
        <w:t xml:space="preserve"> HMRC’s own Rules</w:t>
      </w:r>
      <w:r w:rsidR="00265E23">
        <w:rPr>
          <w:sz w:val="22"/>
          <w:szCs w:val="22"/>
        </w:rPr>
        <w:t>,</w:t>
      </w:r>
      <w:r w:rsidR="00C6512F">
        <w:rPr>
          <w:sz w:val="22"/>
          <w:szCs w:val="22"/>
        </w:rPr>
        <w:t xml:space="preserve"> </w:t>
      </w:r>
      <w:r w:rsidR="0058483E">
        <w:rPr>
          <w:sz w:val="22"/>
          <w:szCs w:val="22"/>
        </w:rPr>
        <w:t xml:space="preserve">TBMC successfully persuaded His Majesty’s Revenue Customs and Excise that, because </w:t>
      </w:r>
      <w:r>
        <w:rPr>
          <w:sz w:val="22"/>
          <w:szCs w:val="22"/>
        </w:rPr>
        <w:t>TBMC</w:t>
      </w:r>
      <w:r w:rsidR="0058483E">
        <w:rPr>
          <w:sz w:val="22"/>
          <w:szCs w:val="22"/>
        </w:rPr>
        <w:t xml:space="preserve"> set out to make no profit, and because it operated as a mutual, it</w:t>
      </w:r>
      <w:r w:rsidR="00AD1781">
        <w:rPr>
          <w:sz w:val="22"/>
          <w:szCs w:val="22"/>
        </w:rPr>
        <w:t>s</w:t>
      </w:r>
      <w:r w:rsidR="0058483E">
        <w:rPr>
          <w:sz w:val="22"/>
          <w:szCs w:val="22"/>
        </w:rPr>
        <w:t xml:space="preserve"> </w:t>
      </w:r>
      <w:r w:rsidR="00AD1781">
        <w:rPr>
          <w:sz w:val="22"/>
          <w:szCs w:val="22"/>
        </w:rPr>
        <w:t>profits</w:t>
      </w:r>
      <w:r w:rsidR="0058483E">
        <w:rPr>
          <w:sz w:val="22"/>
          <w:szCs w:val="22"/>
        </w:rPr>
        <w:t xml:space="preserve"> ought not to fall within the scope of Corporation Tax.</w:t>
      </w:r>
      <w:r w:rsidR="009F5665">
        <w:rPr>
          <w:sz w:val="22"/>
          <w:szCs w:val="22"/>
        </w:rPr>
        <w:t xml:space="preserve"> </w:t>
      </w:r>
      <w:r w:rsidR="0058483E">
        <w:rPr>
          <w:sz w:val="22"/>
          <w:szCs w:val="22"/>
        </w:rPr>
        <w:t>HMRC accepted the argument, but only remove</w:t>
      </w:r>
      <w:r w:rsidR="00C6512F">
        <w:rPr>
          <w:sz w:val="22"/>
          <w:szCs w:val="22"/>
        </w:rPr>
        <w:t xml:space="preserve">d </w:t>
      </w:r>
      <w:r w:rsidR="00AD1781">
        <w:rPr>
          <w:sz w:val="22"/>
          <w:szCs w:val="22"/>
        </w:rPr>
        <w:t>Corporation Tax liability</w:t>
      </w:r>
      <w:r w:rsidR="0058483E">
        <w:rPr>
          <w:sz w:val="22"/>
          <w:szCs w:val="22"/>
        </w:rPr>
        <w:t xml:space="preserve"> </w:t>
      </w:r>
      <w:r w:rsidR="00C6512F">
        <w:rPr>
          <w:sz w:val="22"/>
          <w:szCs w:val="22"/>
        </w:rPr>
        <w:t xml:space="preserve">on </w:t>
      </w:r>
      <w:r w:rsidR="00265E23">
        <w:rPr>
          <w:sz w:val="22"/>
          <w:szCs w:val="22"/>
        </w:rPr>
        <w:t xml:space="preserve">the </w:t>
      </w:r>
      <w:r w:rsidR="0058483E">
        <w:rPr>
          <w:sz w:val="22"/>
          <w:szCs w:val="22"/>
        </w:rPr>
        <w:t xml:space="preserve">income </w:t>
      </w:r>
      <w:r w:rsidR="00D46DEF">
        <w:rPr>
          <w:sz w:val="22"/>
          <w:szCs w:val="22"/>
        </w:rPr>
        <w:t xml:space="preserve">TBMC received </w:t>
      </w:r>
      <w:r w:rsidR="0058483E">
        <w:rPr>
          <w:sz w:val="22"/>
          <w:szCs w:val="22"/>
        </w:rPr>
        <w:t>from</w:t>
      </w:r>
      <w:r w:rsidR="00265E23">
        <w:rPr>
          <w:sz w:val="22"/>
          <w:szCs w:val="22"/>
        </w:rPr>
        <w:t xml:space="preserve"> its</w:t>
      </w:r>
      <w:r w:rsidR="0058483E">
        <w:rPr>
          <w:sz w:val="22"/>
          <w:szCs w:val="22"/>
        </w:rPr>
        <w:t xml:space="preserve"> </w:t>
      </w:r>
      <w:r w:rsidR="00C6512F">
        <w:rPr>
          <w:sz w:val="22"/>
          <w:szCs w:val="22"/>
        </w:rPr>
        <w:t>one hundred and eight-four</w:t>
      </w:r>
      <w:r w:rsidR="0058483E">
        <w:rPr>
          <w:sz w:val="22"/>
          <w:szCs w:val="22"/>
        </w:rPr>
        <w:t xml:space="preserve"> </w:t>
      </w:r>
      <w:r w:rsidR="00C6512F">
        <w:rPr>
          <w:sz w:val="22"/>
          <w:szCs w:val="22"/>
        </w:rPr>
        <w:t xml:space="preserve">“A” </w:t>
      </w:r>
      <w:r w:rsidR="0058483E">
        <w:rPr>
          <w:sz w:val="22"/>
          <w:szCs w:val="22"/>
        </w:rPr>
        <w:t>Lease</w:t>
      </w:r>
      <w:r w:rsidR="00C6512F">
        <w:rPr>
          <w:sz w:val="22"/>
          <w:szCs w:val="22"/>
        </w:rPr>
        <w:t xml:space="preserve"> </w:t>
      </w:r>
      <w:r w:rsidR="0058483E">
        <w:rPr>
          <w:sz w:val="22"/>
          <w:szCs w:val="22"/>
        </w:rPr>
        <w:t xml:space="preserve">holders. </w:t>
      </w:r>
      <w:r w:rsidR="00A27DC2">
        <w:rPr>
          <w:sz w:val="22"/>
          <w:szCs w:val="22"/>
        </w:rPr>
        <w:t>All</w:t>
      </w:r>
      <w:r w:rsidR="00AD1781">
        <w:rPr>
          <w:sz w:val="22"/>
          <w:szCs w:val="22"/>
        </w:rPr>
        <w:t xml:space="preserve"> </w:t>
      </w:r>
      <w:r w:rsidR="003F401F">
        <w:rPr>
          <w:sz w:val="22"/>
          <w:szCs w:val="22"/>
        </w:rPr>
        <w:t xml:space="preserve">other </w:t>
      </w:r>
      <w:r w:rsidR="00A27DC2">
        <w:rPr>
          <w:sz w:val="22"/>
          <w:szCs w:val="22"/>
        </w:rPr>
        <w:t xml:space="preserve">income </w:t>
      </w:r>
      <w:r>
        <w:rPr>
          <w:sz w:val="22"/>
          <w:szCs w:val="22"/>
        </w:rPr>
        <w:t xml:space="preserve">continues to be </w:t>
      </w:r>
      <w:r w:rsidR="00A27DC2">
        <w:rPr>
          <w:sz w:val="22"/>
          <w:szCs w:val="22"/>
        </w:rPr>
        <w:t>subject to Corporation Tax.</w:t>
      </w:r>
      <w:r w:rsidR="009F5665">
        <w:rPr>
          <w:sz w:val="22"/>
          <w:szCs w:val="22"/>
        </w:rPr>
        <w:t xml:space="preserve"> </w:t>
      </w:r>
    </w:p>
    <w:p w14:paraId="77DB0B93" w14:textId="295807E1" w:rsidR="00A27DC2" w:rsidRDefault="00A27DC2" w:rsidP="009F23E0">
      <w:pPr>
        <w:jc w:val="both"/>
        <w:rPr>
          <w:sz w:val="22"/>
          <w:szCs w:val="22"/>
        </w:rPr>
      </w:pPr>
    </w:p>
    <w:p w14:paraId="5879B411" w14:textId="2358B9F8" w:rsidR="00AD3BFF" w:rsidRDefault="00DE6942" w:rsidP="00AD3BFF">
      <w:pPr>
        <w:jc w:val="both"/>
        <w:rPr>
          <w:sz w:val="22"/>
          <w:szCs w:val="22"/>
        </w:rPr>
      </w:pPr>
      <w:r>
        <w:rPr>
          <w:sz w:val="22"/>
          <w:szCs w:val="22"/>
        </w:rPr>
        <w:t>T</w:t>
      </w:r>
      <w:r w:rsidR="00A27DC2">
        <w:rPr>
          <w:sz w:val="22"/>
          <w:szCs w:val="22"/>
        </w:rPr>
        <w:t xml:space="preserve">he </w:t>
      </w:r>
      <w:r w:rsidR="00DC5EAD">
        <w:rPr>
          <w:sz w:val="22"/>
          <w:szCs w:val="22"/>
        </w:rPr>
        <w:t>riverbank</w:t>
      </w:r>
      <w:r w:rsidR="00686B1C">
        <w:rPr>
          <w:sz w:val="22"/>
          <w:szCs w:val="22"/>
        </w:rPr>
        <w:t xml:space="preserve"> </w:t>
      </w:r>
      <w:r w:rsidR="00AD3BFF">
        <w:rPr>
          <w:sz w:val="22"/>
          <w:szCs w:val="22"/>
        </w:rPr>
        <w:t>strip of</w:t>
      </w:r>
      <w:r w:rsidR="00DC5EAD">
        <w:rPr>
          <w:sz w:val="22"/>
          <w:szCs w:val="22"/>
        </w:rPr>
        <w:t xml:space="preserve"> land</w:t>
      </w:r>
      <w:r w:rsidR="00A27DC2">
        <w:rPr>
          <w:sz w:val="22"/>
          <w:szCs w:val="22"/>
        </w:rPr>
        <w:t xml:space="preserve"> </w:t>
      </w:r>
      <w:r w:rsidR="005B49DA">
        <w:rPr>
          <w:sz w:val="22"/>
          <w:szCs w:val="22"/>
        </w:rPr>
        <w:t>each</w:t>
      </w:r>
      <w:r w:rsidR="00AD3BFF">
        <w:rPr>
          <w:sz w:val="22"/>
          <w:szCs w:val="22"/>
        </w:rPr>
        <w:t xml:space="preserve"> new Freeholder</w:t>
      </w:r>
      <w:r w:rsidR="00C05053">
        <w:rPr>
          <w:sz w:val="22"/>
          <w:szCs w:val="22"/>
        </w:rPr>
        <w:t xml:space="preserve"> continue</w:t>
      </w:r>
      <w:r w:rsidR="005B49DA">
        <w:rPr>
          <w:sz w:val="22"/>
          <w:szCs w:val="22"/>
        </w:rPr>
        <w:t>s</w:t>
      </w:r>
      <w:r w:rsidR="00C05053">
        <w:rPr>
          <w:sz w:val="22"/>
          <w:szCs w:val="22"/>
        </w:rPr>
        <w:t xml:space="preserve"> to</w:t>
      </w:r>
      <w:r w:rsidR="00A27DC2">
        <w:rPr>
          <w:sz w:val="22"/>
          <w:szCs w:val="22"/>
        </w:rPr>
        <w:t xml:space="preserve"> lease from TBMC has neither </w:t>
      </w:r>
      <w:r w:rsidR="00DC5EAD">
        <w:rPr>
          <w:sz w:val="22"/>
          <w:szCs w:val="22"/>
        </w:rPr>
        <w:t xml:space="preserve">a </w:t>
      </w:r>
      <w:r w:rsidR="00A27DC2">
        <w:rPr>
          <w:sz w:val="22"/>
          <w:szCs w:val="22"/>
        </w:rPr>
        <w:t>cesspit installed nor a bungalow</w:t>
      </w:r>
      <w:r w:rsidR="00B2462B">
        <w:rPr>
          <w:sz w:val="22"/>
          <w:szCs w:val="22"/>
        </w:rPr>
        <w:t xml:space="preserve"> with occupants </w:t>
      </w:r>
      <w:r w:rsidR="00A27DC2">
        <w:rPr>
          <w:sz w:val="22"/>
          <w:szCs w:val="22"/>
        </w:rPr>
        <w:t xml:space="preserve">generating household </w:t>
      </w:r>
      <w:r w:rsidR="004900D3">
        <w:rPr>
          <w:sz w:val="22"/>
          <w:szCs w:val="22"/>
        </w:rPr>
        <w:t>waste</w:t>
      </w:r>
      <w:r>
        <w:rPr>
          <w:sz w:val="22"/>
          <w:szCs w:val="22"/>
        </w:rPr>
        <w:t>.</w:t>
      </w:r>
      <w:r w:rsidR="00D46DEF">
        <w:rPr>
          <w:sz w:val="22"/>
          <w:szCs w:val="22"/>
        </w:rPr>
        <w:t xml:space="preserve"> TBMC will invoice each </w:t>
      </w:r>
      <w:r w:rsidR="00C05053">
        <w:rPr>
          <w:sz w:val="22"/>
          <w:szCs w:val="22"/>
        </w:rPr>
        <w:t xml:space="preserve">new, </w:t>
      </w:r>
      <w:r w:rsidR="00D46DEF">
        <w:rPr>
          <w:sz w:val="22"/>
          <w:szCs w:val="22"/>
        </w:rPr>
        <w:t>dual status customer</w:t>
      </w:r>
      <w:r w:rsidR="00AD3BFF">
        <w:rPr>
          <w:sz w:val="22"/>
          <w:szCs w:val="22"/>
        </w:rPr>
        <w:t xml:space="preserve"> </w:t>
      </w:r>
      <w:r>
        <w:rPr>
          <w:sz w:val="22"/>
          <w:szCs w:val="22"/>
        </w:rPr>
        <w:t>the same amounts annually as</w:t>
      </w:r>
      <w:r w:rsidR="00FF165A">
        <w:rPr>
          <w:sz w:val="22"/>
          <w:szCs w:val="22"/>
        </w:rPr>
        <w:t xml:space="preserve">, historically, </w:t>
      </w:r>
      <w:r>
        <w:rPr>
          <w:sz w:val="22"/>
          <w:szCs w:val="22"/>
        </w:rPr>
        <w:t>it has its nineteen</w:t>
      </w:r>
      <w:r w:rsidR="00AD3BF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“A” </w:t>
      </w:r>
      <w:r w:rsidR="00AD3BFF">
        <w:rPr>
          <w:sz w:val="22"/>
          <w:szCs w:val="22"/>
        </w:rPr>
        <w:t>Leas</w:t>
      </w:r>
      <w:r>
        <w:rPr>
          <w:sz w:val="22"/>
          <w:szCs w:val="22"/>
        </w:rPr>
        <w:t>e</w:t>
      </w:r>
      <w:r w:rsidR="00AD3BFF">
        <w:rPr>
          <w:sz w:val="22"/>
          <w:szCs w:val="22"/>
        </w:rPr>
        <w:t xml:space="preserve"> mooring plot holders.</w:t>
      </w:r>
      <w:r w:rsidR="005A0176">
        <w:rPr>
          <w:sz w:val="22"/>
          <w:szCs w:val="22"/>
        </w:rPr>
        <w:t xml:space="preserve"> </w:t>
      </w:r>
    </w:p>
    <w:p w14:paraId="5B732D8C" w14:textId="77777777" w:rsidR="00AD3BFF" w:rsidRDefault="00AD3BFF" w:rsidP="009F23E0">
      <w:pPr>
        <w:jc w:val="both"/>
        <w:rPr>
          <w:sz w:val="22"/>
          <w:szCs w:val="22"/>
        </w:rPr>
      </w:pPr>
    </w:p>
    <w:p w14:paraId="0C121863" w14:textId="77777777" w:rsidR="00FF165A" w:rsidRDefault="00FF165A" w:rsidP="00FF165A">
      <w:pPr>
        <w:jc w:val="both"/>
        <w:rPr>
          <w:sz w:val="22"/>
          <w:szCs w:val="22"/>
        </w:rPr>
      </w:pPr>
      <w:r>
        <w:rPr>
          <w:sz w:val="22"/>
          <w:szCs w:val="22"/>
        </w:rPr>
        <w:t>Later this month, all new Freeholders will be offered an opportunity to elect to continue to avail themselves of one or both of TBMC-provided services. Every elective Freehold customer will be required to complete an annual, rolling, legally binding, contract with TBMC – one for the cesspit emptying service and/or one for the household refuse collection service.</w:t>
      </w:r>
    </w:p>
    <w:p w14:paraId="2D3E378D" w14:textId="77777777" w:rsidR="00FF165A" w:rsidRDefault="00FF165A" w:rsidP="00FF165A">
      <w:pPr>
        <w:jc w:val="both"/>
        <w:rPr>
          <w:sz w:val="22"/>
          <w:szCs w:val="22"/>
        </w:rPr>
      </w:pPr>
    </w:p>
    <w:p w14:paraId="4B695F0F" w14:textId="1DE31A37" w:rsidR="00EF0C34" w:rsidRDefault="00DE6942" w:rsidP="009F23E0">
      <w:pPr>
        <w:jc w:val="both"/>
        <w:rPr>
          <w:sz w:val="22"/>
          <w:szCs w:val="22"/>
        </w:rPr>
      </w:pPr>
      <w:r>
        <w:rPr>
          <w:sz w:val="22"/>
          <w:szCs w:val="22"/>
        </w:rPr>
        <w:t>T</w:t>
      </w:r>
      <w:r w:rsidR="00A27DC2">
        <w:rPr>
          <w:sz w:val="22"/>
          <w:szCs w:val="22"/>
        </w:rPr>
        <w:t>he income</w:t>
      </w:r>
      <w:r w:rsidR="00DC5EAD">
        <w:rPr>
          <w:sz w:val="22"/>
          <w:szCs w:val="22"/>
        </w:rPr>
        <w:t xml:space="preserve"> TBMC receives from</w:t>
      </w:r>
      <w:r w:rsidR="00A27DC2">
        <w:rPr>
          <w:sz w:val="22"/>
          <w:szCs w:val="22"/>
        </w:rPr>
        <w:t xml:space="preserve"> these new Freeholders will fall within the scope of Corporation Tax</w:t>
      </w:r>
      <w:r w:rsidR="005A0176">
        <w:rPr>
          <w:sz w:val="22"/>
          <w:szCs w:val="22"/>
        </w:rPr>
        <w:t xml:space="preserve">. </w:t>
      </w:r>
      <w:r>
        <w:rPr>
          <w:sz w:val="22"/>
          <w:szCs w:val="22"/>
        </w:rPr>
        <w:t>I</w:t>
      </w:r>
      <w:r w:rsidR="00A27DC2">
        <w:rPr>
          <w:sz w:val="22"/>
          <w:szCs w:val="22"/>
        </w:rPr>
        <w:t>n order to cover</w:t>
      </w:r>
      <w:r w:rsidR="00C63212">
        <w:rPr>
          <w:sz w:val="22"/>
          <w:szCs w:val="22"/>
        </w:rPr>
        <w:t xml:space="preserve"> t</w:t>
      </w:r>
      <w:r w:rsidR="005A0176">
        <w:rPr>
          <w:sz w:val="22"/>
          <w:szCs w:val="22"/>
        </w:rPr>
        <w:t>he new</w:t>
      </w:r>
      <w:r w:rsidR="00A27DC2">
        <w:rPr>
          <w:sz w:val="22"/>
          <w:szCs w:val="22"/>
        </w:rPr>
        <w:t xml:space="preserve"> </w:t>
      </w:r>
      <w:r w:rsidR="004900D3">
        <w:rPr>
          <w:sz w:val="22"/>
          <w:szCs w:val="22"/>
        </w:rPr>
        <w:t>Corporation Tax</w:t>
      </w:r>
      <w:r w:rsidR="00A27DC2">
        <w:rPr>
          <w:sz w:val="22"/>
          <w:szCs w:val="22"/>
        </w:rPr>
        <w:t xml:space="preserve"> liabilities</w:t>
      </w:r>
      <w:r>
        <w:rPr>
          <w:sz w:val="22"/>
          <w:szCs w:val="22"/>
        </w:rPr>
        <w:t xml:space="preserve">, TBMC will add a 5% levy to its </w:t>
      </w:r>
      <w:r w:rsidR="005A0176">
        <w:rPr>
          <w:sz w:val="22"/>
          <w:szCs w:val="22"/>
        </w:rPr>
        <w:t xml:space="preserve">new </w:t>
      </w:r>
      <w:r>
        <w:rPr>
          <w:sz w:val="22"/>
          <w:szCs w:val="22"/>
        </w:rPr>
        <w:t>Freehold customers’ invoices.</w:t>
      </w:r>
      <w:r w:rsidR="00A27DC2">
        <w:rPr>
          <w:sz w:val="22"/>
          <w:szCs w:val="22"/>
        </w:rPr>
        <w:t xml:space="preserve"> </w:t>
      </w:r>
    </w:p>
    <w:p w14:paraId="2C716F85" w14:textId="77777777" w:rsidR="002D6A0A" w:rsidRDefault="002D6A0A" w:rsidP="009F23E0">
      <w:pPr>
        <w:jc w:val="both"/>
        <w:rPr>
          <w:sz w:val="22"/>
          <w:szCs w:val="22"/>
        </w:rPr>
      </w:pPr>
      <w:bookmarkStart w:id="0" w:name="_GoBack"/>
      <w:bookmarkEnd w:id="0"/>
    </w:p>
    <w:p w14:paraId="11AF5776" w14:textId="6EE8805F" w:rsidR="00EF0C34" w:rsidRDefault="00EF0C34" w:rsidP="009F23E0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A summary of </w:t>
      </w:r>
      <w:r w:rsidR="00FF165A">
        <w:rPr>
          <w:sz w:val="22"/>
          <w:szCs w:val="22"/>
        </w:rPr>
        <w:t xml:space="preserve">currently </w:t>
      </w:r>
      <w:r>
        <w:rPr>
          <w:sz w:val="22"/>
          <w:szCs w:val="22"/>
        </w:rPr>
        <w:t xml:space="preserve">predicted 2026/27 </w:t>
      </w:r>
      <w:r w:rsidR="00AD3BFF">
        <w:rPr>
          <w:sz w:val="22"/>
          <w:szCs w:val="22"/>
        </w:rPr>
        <w:t xml:space="preserve">per plot </w:t>
      </w:r>
      <w:r>
        <w:rPr>
          <w:sz w:val="22"/>
          <w:szCs w:val="22"/>
        </w:rPr>
        <w:t>invoice amounts is tabulated below</w:t>
      </w:r>
      <w:r w:rsidR="00AD3BFF">
        <w:rPr>
          <w:sz w:val="22"/>
          <w:szCs w:val="22"/>
        </w:rPr>
        <w:t xml:space="preserve">. Figures </w:t>
      </w:r>
      <w:r w:rsidR="000413FD">
        <w:rPr>
          <w:color w:val="FF0000"/>
          <w:sz w:val="22"/>
          <w:szCs w:val="22"/>
        </w:rPr>
        <w:t>(</w:t>
      </w:r>
      <w:r w:rsidR="00AD3BFF" w:rsidRPr="00AD3BFF">
        <w:rPr>
          <w:color w:val="FF0000"/>
          <w:sz w:val="22"/>
          <w:szCs w:val="22"/>
        </w:rPr>
        <w:t>in red</w:t>
      </w:r>
      <w:r w:rsidR="000413FD">
        <w:rPr>
          <w:color w:val="FF0000"/>
          <w:sz w:val="22"/>
          <w:szCs w:val="22"/>
        </w:rPr>
        <w:t>)</w:t>
      </w:r>
      <w:r w:rsidR="00AD3BFF" w:rsidRPr="00AD3BFF">
        <w:rPr>
          <w:color w:val="FF0000"/>
          <w:sz w:val="22"/>
          <w:szCs w:val="22"/>
        </w:rPr>
        <w:t xml:space="preserve"> </w:t>
      </w:r>
      <w:r w:rsidR="00AD3BFF">
        <w:rPr>
          <w:sz w:val="22"/>
          <w:szCs w:val="22"/>
        </w:rPr>
        <w:t>show the amounts paid last year</w:t>
      </w:r>
      <w:r w:rsidR="000413FD">
        <w:rPr>
          <w:sz w:val="22"/>
          <w:szCs w:val="22"/>
        </w:rPr>
        <w:t>,</w:t>
      </w:r>
      <w:r w:rsidR="00AD3BFF">
        <w:rPr>
          <w:sz w:val="22"/>
          <w:szCs w:val="22"/>
        </w:rPr>
        <w:t xml:space="preserve"> 2025/26.</w:t>
      </w:r>
      <w:r w:rsidR="008E443F">
        <w:rPr>
          <w:sz w:val="22"/>
          <w:szCs w:val="22"/>
        </w:rPr>
        <w:t xml:space="preserve"> </w:t>
      </w:r>
    </w:p>
    <w:p w14:paraId="732BAA6A" w14:textId="77777777" w:rsidR="008839FB" w:rsidRDefault="008839FB" w:rsidP="009F23E0">
      <w:pPr>
        <w:jc w:val="both"/>
        <w:rPr>
          <w:sz w:val="22"/>
          <w:szCs w:val="22"/>
        </w:rPr>
      </w:pPr>
    </w:p>
    <w:tbl>
      <w:tblPr>
        <w:tblStyle w:val="TableGrid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688"/>
        <w:gridCol w:w="885"/>
        <w:gridCol w:w="1326"/>
        <w:gridCol w:w="1770"/>
        <w:gridCol w:w="1403"/>
      </w:tblGrid>
      <w:tr w:rsidR="008839FB" w14:paraId="104FEE00" w14:textId="77777777" w:rsidTr="00FF165A">
        <w:trPr>
          <w:trHeight w:val="1068"/>
        </w:trPr>
        <w:tc>
          <w:tcPr>
            <w:tcW w:w="3688" w:type="dxa"/>
            <w:vAlign w:val="center"/>
          </w:tcPr>
          <w:p w14:paraId="3C7B7D32" w14:textId="77777777" w:rsidR="008839FB" w:rsidRPr="00D20356" w:rsidRDefault="008839FB" w:rsidP="00516ACC">
            <w:pPr>
              <w:jc w:val="center"/>
              <w:rPr>
                <w:b/>
                <w:sz w:val="22"/>
                <w:szCs w:val="22"/>
              </w:rPr>
            </w:pPr>
          </w:p>
          <w:p w14:paraId="1C39DFA0" w14:textId="0E5644D4" w:rsidR="000831AE" w:rsidRPr="00D20356" w:rsidRDefault="00584F3B" w:rsidP="00516ACC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 xml:space="preserve">CUSTOMER </w:t>
            </w:r>
            <w:r w:rsidR="007F6620" w:rsidRPr="00D20356">
              <w:rPr>
                <w:b/>
                <w:sz w:val="22"/>
                <w:szCs w:val="22"/>
              </w:rPr>
              <w:t xml:space="preserve">BY PLOT </w:t>
            </w:r>
            <w:r w:rsidRPr="00D20356">
              <w:rPr>
                <w:b/>
                <w:sz w:val="22"/>
                <w:szCs w:val="22"/>
              </w:rPr>
              <w:t>TYPE</w:t>
            </w:r>
          </w:p>
        </w:tc>
        <w:tc>
          <w:tcPr>
            <w:tcW w:w="885" w:type="dxa"/>
            <w:vAlign w:val="bottom"/>
          </w:tcPr>
          <w:p w14:paraId="2656779C" w14:textId="4678F7D0" w:rsidR="00FF165A" w:rsidRDefault="00FF165A" w:rsidP="008839FB">
            <w:pPr>
              <w:jc w:val="center"/>
              <w:rPr>
                <w:b/>
                <w:sz w:val="22"/>
                <w:szCs w:val="22"/>
              </w:rPr>
            </w:pPr>
          </w:p>
          <w:p w14:paraId="35B92D75" w14:textId="55B1F024" w:rsidR="00516ACC" w:rsidRPr="00D20356" w:rsidRDefault="000831AE" w:rsidP="008839FB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RENT</w:t>
            </w:r>
          </w:p>
          <w:p w14:paraId="7344CBF2" w14:textId="4964A921" w:rsidR="00516ACC" w:rsidRPr="00D20356" w:rsidRDefault="00516ACC" w:rsidP="008839FB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(£)</w:t>
            </w:r>
          </w:p>
        </w:tc>
        <w:tc>
          <w:tcPr>
            <w:tcW w:w="1326" w:type="dxa"/>
            <w:vAlign w:val="bottom"/>
          </w:tcPr>
          <w:p w14:paraId="17213FAB" w14:textId="77777777" w:rsidR="002D6A0A" w:rsidRDefault="002D6A0A" w:rsidP="008839F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TBMC</w:t>
            </w:r>
          </w:p>
          <w:p w14:paraId="692CCF2C" w14:textId="5A8E10A4" w:rsidR="000831AE" w:rsidRPr="00D20356" w:rsidRDefault="000831AE" w:rsidP="008839FB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ADMIN</w:t>
            </w:r>
          </w:p>
          <w:p w14:paraId="6D13CA3F" w14:textId="71943FA9" w:rsidR="00516ACC" w:rsidRPr="00D20356" w:rsidRDefault="000831AE" w:rsidP="008839FB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COST</w:t>
            </w:r>
            <w:r w:rsidR="002D6A0A">
              <w:rPr>
                <w:b/>
                <w:sz w:val="22"/>
                <w:szCs w:val="22"/>
              </w:rPr>
              <w:t>S</w:t>
            </w:r>
          </w:p>
          <w:p w14:paraId="3151066A" w14:textId="1C11AC82" w:rsidR="00516ACC" w:rsidRPr="00D20356" w:rsidRDefault="00516ACC" w:rsidP="008839FB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(£)</w:t>
            </w:r>
          </w:p>
        </w:tc>
        <w:tc>
          <w:tcPr>
            <w:tcW w:w="1770" w:type="dxa"/>
          </w:tcPr>
          <w:p w14:paraId="6771389B" w14:textId="3E2E27E8" w:rsidR="000831AE" w:rsidRPr="00D20356" w:rsidRDefault="00584F3B" w:rsidP="00516ACC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 xml:space="preserve"> </w:t>
            </w:r>
            <w:r w:rsidR="000831AE" w:rsidRPr="00D20356">
              <w:rPr>
                <w:b/>
                <w:sz w:val="22"/>
                <w:szCs w:val="22"/>
              </w:rPr>
              <w:t>WASTE</w:t>
            </w:r>
          </w:p>
          <w:p w14:paraId="5C4F0541" w14:textId="0BBDC215" w:rsidR="000831AE" w:rsidRDefault="000831AE" w:rsidP="00516ACC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COLLECTION</w:t>
            </w:r>
          </w:p>
          <w:p w14:paraId="09CB4818" w14:textId="04414DC2" w:rsidR="002D6A0A" w:rsidRPr="00D20356" w:rsidRDefault="002D6A0A" w:rsidP="00516AC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COSTS</w:t>
            </w:r>
          </w:p>
          <w:p w14:paraId="0C6FE1F5" w14:textId="20827F91" w:rsidR="00516ACC" w:rsidRPr="00D20356" w:rsidRDefault="00516ACC" w:rsidP="00516ACC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(£)</w:t>
            </w:r>
          </w:p>
        </w:tc>
        <w:tc>
          <w:tcPr>
            <w:tcW w:w="1403" w:type="dxa"/>
          </w:tcPr>
          <w:p w14:paraId="61F9D0C0" w14:textId="4ABFF199" w:rsidR="000831AE" w:rsidRPr="00D20356" w:rsidRDefault="000831AE" w:rsidP="00516ACC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CESSPIT</w:t>
            </w:r>
          </w:p>
          <w:p w14:paraId="39649C3F" w14:textId="31EF40C3" w:rsidR="000831AE" w:rsidRDefault="000831AE" w:rsidP="00516ACC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PUMPOUT</w:t>
            </w:r>
          </w:p>
          <w:p w14:paraId="7A4486AB" w14:textId="5C14C835" w:rsidR="002D6A0A" w:rsidRDefault="002D6A0A" w:rsidP="00516AC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COST</w:t>
            </w:r>
          </w:p>
          <w:p w14:paraId="3B3C387D" w14:textId="42E585A3" w:rsidR="00516ACC" w:rsidRPr="00D20356" w:rsidRDefault="00516ACC" w:rsidP="00516ACC">
            <w:pPr>
              <w:jc w:val="center"/>
              <w:rPr>
                <w:b/>
                <w:sz w:val="22"/>
                <w:szCs w:val="22"/>
              </w:rPr>
            </w:pPr>
            <w:r w:rsidRPr="00D20356">
              <w:rPr>
                <w:b/>
                <w:sz w:val="22"/>
                <w:szCs w:val="22"/>
              </w:rPr>
              <w:t>(£</w:t>
            </w:r>
            <w:r w:rsidR="002D6A0A">
              <w:rPr>
                <w:b/>
                <w:sz w:val="22"/>
                <w:szCs w:val="22"/>
              </w:rPr>
              <w:t xml:space="preserve"> EACH</w:t>
            </w:r>
            <w:r w:rsidRPr="00D20356">
              <w:rPr>
                <w:b/>
                <w:sz w:val="22"/>
                <w:szCs w:val="22"/>
              </w:rPr>
              <w:t>)</w:t>
            </w:r>
          </w:p>
        </w:tc>
      </w:tr>
      <w:tr w:rsidR="008839FB" w14:paraId="4574B50A" w14:textId="77777777" w:rsidTr="00FF165A">
        <w:trPr>
          <w:trHeight w:val="262"/>
        </w:trPr>
        <w:tc>
          <w:tcPr>
            <w:tcW w:w="3688" w:type="dxa"/>
            <w:vAlign w:val="center"/>
          </w:tcPr>
          <w:p w14:paraId="656A40A0" w14:textId="101B234B" w:rsidR="000831AE" w:rsidRDefault="00AD3BFF" w:rsidP="007F6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“</w:t>
            </w:r>
            <w:r w:rsidR="000831AE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”</w:t>
            </w:r>
            <w:r w:rsidR="000831AE">
              <w:rPr>
                <w:sz w:val="22"/>
                <w:szCs w:val="22"/>
              </w:rPr>
              <w:t xml:space="preserve"> LEASE BUNGALOW</w:t>
            </w:r>
            <w:r w:rsidR="008839FB">
              <w:rPr>
                <w:sz w:val="22"/>
                <w:szCs w:val="22"/>
              </w:rPr>
              <w:t xml:space="preserve"> PLOT</w:t>
            </w:r>
          </w:p>
        </w:tc>
        <w:tc>
          <w:tcPr>
            <w:tcW w:w="885" w:type="dxa"/>
          </w:tcPr>
          <w:p w14:paraId="383E3708" w14:textId="1B349914" w:rsidR="000831AE" w:rsidRPr="00516ACC" w:rsidRDefault="000831AE" w:rsidP="00EF0C34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516ACC">
              <w:rPr>
                <w:sz w:val="22"/>
                <w:szCs w:val="22"/>
              </w:rPr>
              <w:t xml:space="preserve"> </w:t>
            </w:r>
            <w:r w:rsidR="00516ACC">
              <w:rPr>
                <w:color w:val="FF0000"/>
                <w:sz w:val="22"/>
                <w:szCs w:val="22"/>
              </w:rPr>
              <w:t>(5)</w:t>
            </w:r>
          </w:p>
        </w:tc>
        <w:tc>
          <w:tcPr>
            <w:tcW w:w="1326" w:type="dxa"/>
          </w:tcPr>
          <w:p w14:paraId="45D1FFE1" w14:textId="68EE774F" w:rsidR="000831AE" w:rsidRPr="00516ACC" w:rsidRDefault="000831AE" w:rsidP="00EF0C34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120</w:t>
            </w:r>
            <w:r w:rsidR="00516ACC">
              <w:rPr>
                <w:sz w:val="22"/>
                <w:szCs w:val="22"/>
              </w:rPr>
              <w:t xml:space="preserve"> </w:t>
            </w:r>
            <w:r w:rsidR="00516ACC">
              <w:rPr>
                <w:color w:val="FF0000"/>
                <w:sz w:val="22"/>
                <w:szCs w:val="22"/>
              </w:rPr>
              <w:t>(108)</w:t>
            </w:r>
          </w:p>
        </w:tc>
        <w:tc>
          <w:tcPr>
            <w:tcW w:w="1770" w:type="dxa"/>
          </w:tcPr>
          <w:p w14:paraId="245229A4" w14:textId="19436F25" w:rsidR="000831AE" w:rsidRPr="00516ACC" w:rsidRDefault="000831AE" w:rsidP="00EF0C34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  <w:r w:rsidR="00516ACC">
              <w:rPr>
                <w:color w:val="FF0000"/>
                <w:sz w:val="22"/>
                <w:szCs w:val="22"/>
              </w:rPr>
              <w:t xml:space="preserve"> (100)</w:t>
            </w:r>
          </w:p>
        </w:tc>
        <w:tc>
          <w:tcPr>
            <w:tcW w:w="1403" w:type="dxa"/>
          </w:tcPr>
          <w:p w14:paraId="7F143651" w14:textId="68BDD1F2" w:rsidR="000831AE" w:rsidRPr="000413FD" w:rsidRDefault="008839FB" w:rsidP="00EF0C34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  <w:r w:rsidR="000413FD">
              <w:rPr>
                <w:sz w:val="22"/>
                <w:szCs w:val="22"/>
              </w:rPr>
              <w:t xml:space="preserve"> </w:t>
            </w:r>
            <w:r w:rsidR="000413FD">
              <w:rPr>
                <w:color w:val="FF0000"/>
                <w:sz w:val="22"/>
                <w:szCs w:val="22"/>
              </w:rPr>
              <w:t>(£69)</w:t>
            </w:r>
          </w:p>
        </w:tc>
      </w:tr>
      <w:tr w:rsidR="00AD3BFF" w14:paraId="16FB6AB4" w14:textId="77777777" w:rsidTr="00FF165A">
        <w:trPr>
          <w:trHeight w:val="271"/>
        </w:trPr>
        <w:tc>
          <w:tcPr>
            <w:tcW w:w="3688" w:type="dxa"/>
            <w:vAlign w:val="center"/>
          </w:tcPr>
          <w:p w14:paraId="2AF7F1D7" w14:textId="5B5B5134" w:rsidR="00AD3BFF" w:rsidRPr="00AD3BFF" w:rsidRDefault="00AD3BFF" w:rsidP="00AD3BF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“B” LEASE BUNGALOW PLOT*</w:t>
            </w:r>
          </w:p>
        </w:tc>
        <w:tc>
          <w:tcPr>
            <w:tcW w:w="885" w:type="dxa"/>
          </w:tcPr>
          <w:p w14:paraId="05057F54" w14:textId="2F618351" w:rsidR="00AD3BFF" w:rsidRPr="00FF165A" w:rsidRDefault="00AD3BFF" w:rsidP="00AD3BFF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FF165A">
              <w:rPr>
                <w:color w:val="FF0000"/>
                <w:sz w:val="22"/>
                <w:szCs w:val="22"/>
              </w:rPr>
              <w:t>(0)</w:t>
            </w:r>
          </w:p>
        </w:tc>
        <w:tc>
          <w:tcPr>
            <w:tcW w:w="1326" w:type="dxa"/>
          </w:tcPr>
          <w:p w14:paraId="3EF27229" w14:textId="7105C9CB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120 </w:t>
            </w:r>
            <w:r>
              <w:rPr>
                <w:color w:val="FF0000"/>
                <w:sz w:val="22"/>
                <w:szCs w:val="22"/>
              </w:rPr>
              <w:t>(108)</w:t>
            </w:r>
          </w:p>
        </w:tc>
        <w:tc>
          <w:tcPr>
            <w:tcW w:w="1770" w:type="dxa"/>
          </w:tcPr>
          <w:p w14:paraId="76127505" w14:textId="061B68DC" w:rsidR="00AD3BFF" w:rsidRDefault="00AD3BFF" w:rsidP="00AD3BFF">
            <w:pPr>
              <w:jc w:val="center"/>
              <w:rPr>
                <w:sz w:val="22"/>
                <w:szCs w:val="22"/>
              </w:rPr>
            </w:pPr>
            <w:r w:rsidRPr="00CB6EB5">
              <w:rPr>
                <w:sz w:val="22"/>
                <w:szCs w:val="22"/>
              </w:rPr>
              <w:t>75</w:t>
            </w:r>
            <w:r w:rsidRPr="00CB6EB5">
              <w:rPr>
                <w:color w:val="FF0000"/>
                <w:sz w:val="22"/>
                <w:szCs w:val="22"/>
              </w:rPr>
              <w:t xml:space="preserve"> (100)</w:t>
            </w:r>
          </w:p>
        </w:tc>
        <w:tc>
          <w:tcPr>
            <w:tcW w:w="1403" w:type="dxa"/>
          </w:tcPr>
          <w:p w14:paraId="3D2030C3" w14:textId="173E46F2" w:rsidR="00AD3BFF" w:rsidRDefault="000413FD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60 </w:t>
            </w:r>
            <w:r>
              <w:rPr>
                <w:color w:val="FF0000"/>
                <w:sz w:val="22"/>
                <w:szCs w:val="22"/>
              </w:rPr>
              <w:t>(£69)</w:t>
            </w:r>
          </w:p>
        </w:tc>
      </w:tr>
      <w:tr w:rsidR="00AD3BFF" w14:paraId="0D15A704" w14:textId="77777777" w:rsidTr="00FF165A">
        <w:trPr>
          <w:trHeight w:val="271"/>
        </w:trPr>
        <w:tc>
          <w:tcPr>
            <w:tcW w:w="3688" w:type="dxa"/>
            <w:vAlign w:val="center"/>
          </w:tcPr>
          <w:p w14:paraId="07033ACD" w14:textId="563690B2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ELECTIVE FREEHOLDER PLOT*</w:t>
            </w:r>
          </w:p>
        </w:tc>
        <w:tc>
          <w:tcPr>
            <w:tcW w:w="885" w:type="dxa"/>
          </w:tcPr>
          <w:p w14:paraId="21F39002" w14:textId="26C20C0B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FF165A" w:rsidRPr="00FF165A">
              <w:rPr>
                <w:color w:val="FF0000"/>
                <w:sz w:val="22"/>
                <w:szCs w:val="22"/>
              </w:rPr>
              <w:t>(0)</w:t>
            </w:r>
          </w:p>
        </w:tc>
        <w:tc>
          <w:tcPr>
            <w:tcW w:w="1326" w:type="dxa"/>
          </w:tcPr>
          <w:p w14:paraId="17E865C9" w14:textId="43105BCC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120 </w:t>
            </w:r>
            <w:r>
              <w:rPr>
                <w:color w:val="FF0000"/>
                <w:sz w:val="22"/>
                <w:szCs w:val="22"/>
              </w:rPr>
              <w:t>(108)</w:t>
            </w:r>
          </w:p>
        </w:tc>
        <w:tc>
          <w:tcPr>
            <w:tcW w:w="1770" w:type="dxa"/>
          </w:tcPr>
          <w:p w14:paraId="49958751" w14:textId="659E80B7" w:rsidR="00AD3BFF" w:rsidRDefault="00AD3BFF" w:rsidP="00AD3BFF">
            <w:pPr>
              <w:jc w:val="center"/>
              <w:rPr>
                <w:sz w:val="22"/>
                <w:szCs w:val="22"/>
              </w:rPr>
            </w:pPr>
            <w:r w:rsidRPr="00CB6EB5">
              <w:rPr>
                <w:sz w:val="22"/>
                <w:szCs w:val="22"/>
              </w:rPr>
              <w:t>75</w:t>
            </w:r>
            <w:r w:rsidRPr="00CB6EB5">
              <w:rPr>
                <w:color w:val="FF0000"/>
                <w:sz w:val="22"/>
                <w:szCs w:val="22"/>
              </w:rPr>
              <w:t xml:space="preserve"> (100)</w:t>
            </w:r>
          </w:p>
        </w:tc>
        <w:tc>
          <w:tcPr>
            <w:tcW w:w="1403" w:type="dxa"/>
          </w:tcPr>
          <w:p w14:paraId="08750A37" w14:textId="10FAB8EC" w:rsidR="00AD3BFF" w:rsidRDefault="000413FD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60 </w:t>
            </w:r>
            <w:r>
              <w:rPr>
                <w:color w:val="FF0000"/>
                <w:sz w:val="22"/>
                <w:szCs w:val="22"/>
              </w:rPr>
              <w:t>(£69)</w:t>
            </w:r>
          </w:p>
        </w:tc>
      </w:tr>
      <w:tr w:rsidR="00AD3BFF" w14:paraId="38F9E9ED" w14:textId="77777777" w:rsidTr="00FF165A">
        <w:trPr>
          <w:trHeight w:val="271"/>
        </w:trPr>
        <w:tc>
          <w:tcPr>
            <w:tcW w:w="3688" w:type="dxa"/>
            <w:vAlign w:val="center"/>
          </w:tcPr>
          <w:p w14:paraId="295224F7" w14:textId="12E9734E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“A” LEASE MOORING PLOT</w:t>
            </w:r>
          </w:p>
        </w:tc>
        <w:tc>
          <w:tcPr>
            <w:tcW w:w="885" w:type="dxa"/>
          </w:tcPr>
          <w:p w14:paraId="4F60D386" w14:textId="31717DF0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r>
              <w:rPr>
                <w:color w:val="FF0000"/>
                <w:sz w:val="22"/>
                <w:szCs w:val="22"/>
              </w:rPr>
              <w:t>(5)</w:t>
            </w:r>
          </w:p>
        </w:tc>
        <w:tc>
          <w:tcPr>
            <w:tcW w:w="1326" w:type="dxa"/>
          </w:tcPr>
          <w:p w14:paraId="509F9392" w14:textId="14ACC304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120 </w:t>
            </w:r>
            <w:r>
              <w:rPr>
                <w:color w:val="FF0000"/>
                <w:sz w:val="22"/>
                <w:szCs w:val="22"/>
              </w:rPr>
              <w:t>(108)</w:t>
            </w:r>
          </w:p>
        </w:tc>
        <w:tc>
          <w:tcPr>
            <w:tcW w:w="1770" w:type="dxa"/>
          </w:tcPr>
          <w:p w14:paraId="14ED245B" w14:textId="3871B5B9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FF165A">
              <w:rPr>
                <w:color w:val="FF0000"/>
                <w:sz w:val="22"/>
                <w:szCs w:val="22"/>
              </w:rPr>
              <w:t>(0)</w:t>
            </w:r>
          </w:p>
        </w:tc>
        <w:tc>
          <w:tcPr>
            <w:tcW w:w="1403" w:type="dxa"/>
          </w:tcPr>
          <w:p w14:paraId="68986224" w14:textId="49980F4C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FF165A">
              <w:rPr>
                <w:color w:val="FF0000"/>
                <w:sz w:val="22"/>
                <w:szCs w:val="22"/>
              </w:rPr>
              <w:t>(0)</w:t>
            </w:r>
          </w:p>
        </w:tc>
      </w:tr>
      <w:tr w:rsidR="00AD3BFF" w14:paraId="206FC82B" w14:textId="77777777" w:rsidTr="00FF165A">
        <w:trPr>
          <w:trHeight w:val="262"/>
        </w:trPr>
        <w:tc>
          <w:tcPr>
            <w:tcW w:w="3688" w:type="dxa"/>
            <w:vAlign w:val="center"/>
          </w:tcPr>
          <w:p w14:paraId="267FB136" w14:textId="02844012" w:rsidR="00AD3BFF" w:rsidRDefault="00AD3BFF" w:rsidP="00B402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“A” LEASE VACANT PLOT*</w:t>
            </w:r>
          </w:p>
        </w:tc>
        <w:tc>
          <w:tcPr>
            <w:tcW w:w="885" w:type="dxa"/>
          </w:tcPr>
          <w:p w14:paraId="0BBE310C" w14:textId="6CD7F41A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r>
              <w:rPr>
                <w:color w:val="FF0000"/>
                <w:sz w:val="22"/>
                <w:szCs w:val="22"/>
              </w:rPr>
              <w:t>(5)</w:t>
            </w:r>
          </w:p>
        </w:tc>
        <w:tc>
          <w:tcPr>
            <w:tcW w:w="1326" w:type="dxa"/>
          </w:tcPr>
          <w:p w14:paraId="1A6C5754" w14:textId="2C22DC0F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120 </w:t>
            </w:r>
            <w:r>
              <w:rPr>
                <w:color w:val="FF0000"/>
                <w:sz w:val="22"/>
                <w:szCs w:val="22"/>
              </w:rPr>
              <w:t>(108)</w:t>
            </w:r>
          </w:p>
        </w:tc>
        <w:tc>
          <w:tcPr>
            <w:tcW w:w="1770" w:type="dxa"/>
          </w:tcPr>
          <w:p w14:paraId="495EED4F" w14:textId="7D5539D1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FF165A">
              <w:rPr>
                <w:color w:val="FF0000"/>
                <w:sz w:val="22"/>
                <w:szCs w:val="22"/>
              </w:rPr>
              <w:t>(0)</w:t>
            </w:r>
          </w:p>
        </w:tc>
        <w:tc>
          <w:tcPr>
            <w:tcW w:w="1403" w:type="dxa"/>
          </w:tcPr>
          <w:p w14:paraId="59C2C797" w14:textId="698FA090" w:rsidR="00AD3BFF" w:rsidRDefault="00AD3BFF" w:rsidP="00AD3B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FF165A">
              <w:rPr>
                <w:color w:val="FF0000"/>
                <w:sz w:val="22"/>
                <w:szCs w:val="22"/>
              </w:rPr>
              <w:t>(0)</w:t>
            </w:r>
          </w:p>
        </w:tc>
      </w:tr>
    </w:tbl>
    <w:p w14:paraId="638100FC" w14:textId="141EE8E2" w:rsidR="00584F3B" w:rsidRDefault="00584F3B" w:rsidP="00584F3B">
      <w:pPr>
        <w:jc w:val="both"/>
        <w:rPr>
          <w:sz w:val="22"/>
          <w:szCs w:val="22"/>
        </w:rPr>
      </w:pPr>
    </w:p>
    <w:p w14:paraId="00D8E439" w14:textId="42DB36B6" w:rsidR="008839FB" w:rsidRDefault="008839FB" w:rsidP="00584F3B">
      <w:pPr>
        <w:jc w:val="both"/>
        <w:rPr>
          <w:sz w:val="22"/>
          <w:szCs w:val="22"/>
        </w:rPr>
      </w:pPr>
      <w:r>
        <w:rPr>
          <w:sz w:val="22"/>
          <w:szCs w:val="22"/>
        </w:rPr>
        <w:t>*</w:t>
      </w:r>
      <w:r w:rsidR="007F6620">
        <w:rPr>
          <w:sz w:val="22"/>
          <w:szCs w:val="22"/>
        </w:rPr>
        <w:t xml:space="preserve">Owners of </w:t>
      </w:r>
      <w:r w:rsidR="00B402D9">
        <w:rPr>
          <w:sz w:val="22"/>
          <w:szCs w:val="22"/>
        </w:rPr>
        <w:t>asterisked</w:t>
      </w:r>
      <w:r w:rsidR="00AD3BFF">
        <w:rPr>
          <w:sz w:val="22"/>
          <w:szCs w:val="22"/>
        </w:rPr>
        <w:t xml:space="preserve"> </w:t>
      </w:r>
      <w:r w:rsidR="007F6620">
        <w:rPr>
          <w:sz w:val="22"/>
          <w:szCs w:val="22"/>
        </w:rPr>
        <w:t xml:space="preserve">plot </w:t>
      </w:r>
      <w:r w:rsidR="00FF165A">
        <w:rPr>
          <w:sz w:val="22"/>
          <w:szCs w:val="22"/>
        </w:rPr>
        <w:t xml:space="preserve">types </w:t>
      </w:r>
      <w:r w:rsidR="007F6620">
        <w:rPr>
          <w:sz w:val="22"/>
          <w:szCs w:val="22"/>
        </w:rPr>
        <w:t>will be invoiced a</w:t>
      </w:r>
      <w:r w:rsidR="008D551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5% </w:t>
      </w:r>
      <w:r w:rsidR="008D5512" w:rsidRPr="008D5512">
        <w:rPr>
          <w:color w:val="FF0000"/>
          <w:sz w:val="22"/>
          <w:szCs w:val="22"/>
        </w:rPr>
        <w:t xml:space="preserve">(20%) </w:t>
      </w:r>
      <w:r w:rsidR="008D5512" w:rsidRPr="008D5512">
        <w:rPr>
          <w:color w:val="000000" w:themeColor="text1"/>
          <w:sz w:val="22"/>
          <w:szCs w:val="22"/>
        </w:rPr>
        <w:t>levy</w:t>
      </w:r>
      <w:r w:rsidR="008D5512">
        <w:rPr>
          <w:color w:val="FF0000"/>
          <w:sz w:val="22"/>
          <w:szCs w:val="22"/>
        </w:rPr>
        <w:t xml:space="preserve"> </w:t>
      </w:r>
      <w:r w:rsidR="007F6620">
        <w:rPr>
          <w:sz w:val="22"/>
          <w:szCs w:val="22"/>
        </w:rPr>
        <w:t>on each invoice’s total cost to cover</w:t>
      </w:r>
      <w:r>
        <w:rPr>
          <w:sz w:val="22"/>
          <w:szCs w:val="22"/>
        </w:rPr>
        <w:t xml:space="preserve"> </w:t>
      </w:r>
      <w:r w:rsidR="007F6620">
        <w:rPr>
          <w:sz w:val="22"/>
          <w:szCs w:val="22"/>
        </w:rPr>
        <w:t>TBMC’s corporation tax liability.</w:t>
      </w:r>
    </w:p>
    <w:p w14:paraId="51D3915B" w14:textId="77777777" w:rsidR="001F46C3" w:rsidRDefault="001F46C3" w:rsidP="009F23E0">
      <w:pPr>
        <w:jc w:val="both"/>
        <w:rPr>
          <w:sz w:val="22"/>
          <w:szCs w:val="22"/>
        </w:rPr>
      </w:pPr>
    </w:p>
    <w:p w14:paraId="780B3356" w14:textId="48CAB398" w:rsidR="004D3E06" w:rsidRDefault="004D3E06" w:rsidP="009F23E0">
      <w:pPr>
        <w:jc w:val="both"/>
        <w:rPr>
          <w:sz w:val="22"/>
          <w:szCs w:val="22"/>
        </w:rPr>
      </w:pPr>
      <w:r>
        <w:rPr>
          <w:sz w:val="22"/>
          <w:szCs w:val="22"/>
        </w:rPr>
        <w:t>I would like to put on record my thanks to Lesley Whiting, TBMC’s Administrator, and to my four co-directors</w:t>
      </w:r>
      <w:r w:rsidR="002D6A0A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="002D6A0A">
        <w:rPr>
          <w:sz w:val="22"/>
          <w:szCs w:val="22"/>
        </w:rPr>
        <w:t xml:space="preserve">each of </w:t>
      </w:r>
      <w:r>
        <w:rPr>
          <w:sz w:val="22"/>
          <w:szCs w:val="22"/>
        </w:rPr>
        <w:t>who</w:t>
      </w:r>
      <w:r w:rsidR="002D6A0A">
        <w:rPr>
          <w:sz w:val="22"/>
          <w:szCs w:val="22"/>
        </w:rPr>
        <w:t>m</w:t>
      </w:r>
      <w:r>
        <w:rPr>
          <w:sz w:val="22"/>
          <w:szCs w:val="22"/>
        </w:rPr>
        <w:t xml:space="preserve"> continue to work tirelessly</w:t>
      </w:r>
      <w:r w:rsidR="00EF0C34">
        <w:rPr>
          <w:sz w:val="22"/>
          <w:szCs w:val="22"/>
        </w:rPr>
        <w:t>.  W</w:t>
      </w:r>
      <w:r w:rsidR="00B402D9">
        <w:rPr>
          <w:sz w:val="22"/>
          <w:szCs w:val="22"/>
        </w:rPr>
        <w:t>orking collaboratively, we</w:t>
      </w:r>
      <w:r w:rsidR="00EF0C34">
        <w:rPr>
          <w:sz w:val="22"/>
          <w:szCs w:val="22"/>
        </w:rPr>
        <w:t xml:space="preserve"> aim</w:t>
      </w:r>
      <w:r>
        <w:rPr>
          <w:sz w:val="22"/>
          <w:szCs w:val="22"/>
        </w:rPr>
        <w:t xml:space="preserve"> to offer you, TBMC’s customers, the best fit-for-purpose, value-for-money services</w:t>
      </w:r>
      <w:r w:rsidR="00EF0C34">
        <w:rPr>
          <w:sz w:val="22"/>
          <w:szCs w:val="22"/>
        </w:rPr>
        <w:t xml:space="preserve"> possible and </w:t>
      </w:r>
      <w:r w:rsidR="00B402D9">
        <w:rPr>
          <w:sz w:val="22"/>
          <w:szCs w:val="22"/>
        </w:rPr>
        <w:t xml:space="preserve">charging you for them </w:t>
      </w:r>
      <w:r w:rsidR="00EF0C34">
        <w:rPr>
          <w:sz w:val="22"/>
          <w:szCs w:val="22"/>
        </w:rPr>
        <w:t>in fair proportion</w:t>
      </w:r>
      <w:r>
        <w:rPr>
          <w:sz w:val="22"/>
          <w:szCs w:val="22"/>
        </w:rPr>
        <w:t xml:space="preserve">. We accept that we cannot please </w:t>
      </w:r>
      <w:r w:rsidR="00EF0C34">
        <w:rPr>
          <w:sz w:val="22"/>
          <w:szCs w:val="22"/>
        </w:rPr>
        <w:t>all of you</w:t>
      </w:r>
      <w:r>
        <w:rPr>
          <w:sz w:val="22"/>
          <w:szCs w:val="22"/>
        </w:rPr>
        <w:t xml:space="preserve"> all the time, but we promise that we will always make all decisions in the Company’s best interests</w:t>
      </w:r>
      <w:r w:rsidR="00B402D9">
        <w:rPr>
          <w:sz w:val="22"/>
          <w:szCs w:val="22"/>
        </w:rPr>
        <w:t xml:space="preserve">, </w:t>
      </w:r>
      <w:r w:rsidR="00EF0C34">
        <w:rPr>
          <w:sz w:val="22"/>
          <w:szCs w:val="22"/>
        </w:rPr>
        <w:t>with complete transparency and accountability</w:t>
      </w:r>
      <w:r w:rsidR="008E443F">
        <w:rPr>
          <w:sz w:val="22"/>
          <w:szCs w:val="22"/>
        </w:rPr>
        <w:t>.</w:t>
      </w:r>
    </w:p>
    <w:p w14:paraId="7B419FEB" w14:textId="1FA0EB24" w:rsidR="008E443F" w:rsidRDefault="008E443F" w:rsidP="009F23E0">
      <w:pPr>
        <w:jc w:val="both"/>
        <w:rPr>
          <w:sz w:val="22"/>
          <w:szCs w:val="22"/>
        </w:rPr>
      </w:pPr>
    </w:p>
    <w:p w14:paraId="42716625" w14:textId="5DC8C1F9" w:rsidR="00FF165A" w:rsidRDefault="008E443F" w:rsidP="00FF165A">
      <w:r>
        <w:rPr>
          <w:sz w:val="22"/>
          <w:szCs w:val="22"/>
        </w:rPr>
        <w:t xml:space="preserve">We still have two Director vacancies. If you would consider volunteering to be appointed a TBMC Director, please contact TBMC’s Administrator, </w:t>
      </w:r>
      <w:hyperlink r:id="rId9" w:history="1">
        <w:r w:rsidRPr="00FF165A">
          <w:rPr>
            <w:rStyle w:val="Hyperlink"/>
            <w:sz w:val="22"/>
            <w:szCs w:val="22"/>
          </w:rPr>
          <w:t>Lesley</w:t>
        </w:r>
      </w:hyperlink>
      <w:r>
        <w:rPr>
          <w:sz w:val="22"/>
          <w:szCs w:val="22"/>
        </w:rPr>
        <w:t xml:space="preserve"> </w:t>
      </w:r>
      <w:r w:rsidR="00FF165A">
        <w:rPr>
          <w:sz w:val="22"/>
          <w:szCs w:val="22"/>
        </w:rPr>
        <w:t>(</w:t>
      </w:r>
      <w:hyperlink r:id="rId10" w:history="1">
        <w:r w:rsidR="00FF165A" w:rsidRPr="00666681">
          <w:rPr>
            <w:rStyle w:val="Hyperlink"/>
            <w:rFonts w:eastAsiaTheme="majorEastAsia"/>
          </w:rPr>
          <w:t>lw.tbmc@gmail.com</w:t>
        </w:r>
      </w:hyperlink>
      <w:r w:rsidR="00FF165A">
        <w:t>)</w:t>
      </w:r>
    </w:p>
    <w:p w14:paraId="7B6985C9" w14:textId="203B672E" w:rsidR="008E443F" w:rsidRDefault="008E443F" w:rsidP="009F23E0">
      <w:pPr>
        <w:jc w:val="both"/>
        <w:rPr>
          <w:sz w:val="22"/>
          <w:szCs w:val="22"/>
        </w:rPr>
      </w:pPr>
    </w:p>
    <w:p w14:paraId="3D7D1BA3" w14:textId="039A0114" w:rsidR="005B49DA" w:rsidRDefault="005B49DA" w:rsidP="009F23E0">
      <w:pPr>
        <w:jc w:val="both"/>
        <w:rPr>
          <w:sz w:val="22"/>
          <w:szCs w:val="22"/>
        </w:rPr>
      </w:pPr>
    </w:p>
    <w:p w14:paraId="5AA70BD2" w14:textId="77777777" w:rsidR="004D3E06" w:rsidRDefault="004D3E06" w:rsidP="009F23E0">
      <w:pPr>
        <w:jc w:val="both"/>
        <w:rPr>
          <w:sz w:val="22"/>
          <w:szCs w:val="22"/>
        </w:rPr>
      </w:pPr>
    </w:p>
    <w:p w14:paraId="70FD09D4" w14:textId="60BD565D" w:rsidR="00F232E3" w:rsidRPr="008C72B3" w:rsidRDefault="00F232E3" w:rsidP="009F23E0">
      <w:pPr>
        <w:jc w:val="both"/>
        <w:rPr>
          <w:sz w:val="22"/>
          <w:szCs w:val="22"/>
        </w:rPr>
      </w:pPr>
      <w:r w:rsidRPr="008C72B3">
        <w:rPr>
          <w:sz w:val="22"/>
          <w:szCs w:val="22"/>
        </w:rPr>
        <w:t>Best</w:t>
      </w:r>
      <w:r w:rsidR="00290C41">
        <w:rPr>
          <w:sz w:val="22"/>
          <w:szCs w:val="22"/>
        </w:rPr>
        <w:t xml:space="preserve"> regards</w:t>
      </w:r>
    </w:p>
    <w:p w14:paraId="617DD4F5" w14:textId="7F11D694" w:rsidR="009F23E0" w:rsidRPr="008C72B3" w:rsidRDefault="009F23E0" w:rsidP="00753AD0">
      <w:pPr>
        <w:jc w:val="both"/>
        <w:rPr>
          <w:sz w:val="22"/>
          <w:szCs w:val="22"/>
        </w:rPr>
      </w:pPr>
    </w:p>
    <w:p w14:paraId="2CF4EA65" w14:textId="6E8F96F9" w:rsidR="00C13728" w:rsidRPr="008C72B3" w:rsidRDefault="00753AD0" w:rsidP="00290C41">
      <w:pPr>
        <w:rPr>
          <w:sz w:val="22"/>
          <w:szCs w:val="22"/>
        </w:rPr>
      </w:pPr>
      <w:r w:rsidRPr="008C72B3">
        <w:rPr>
          <w:sz w:val="22"/>
          <w:szCs w:val="22"/>
        </w:rPr>
        <w:t>David Sanford</w:t>
      </w:r>
    </w:p>
    <w:p w14:paraId="41AD98BB" w14:textId="77777777" w:rsidR="00290C41" w:rsidRDefault="00753AD0" w:rsidP="00290C41">
      <w:pPr>
        <w:rPr>
          <w:sz w:val="22"/>
          <w:szCs w:val="22"/>
        </w:rPr>
      </w:pPr>
      <w:r w:rsidRPr="008C72B3">
        <w:rPr>
          <w:sz w:val="22"/>
          <w:szCs w:val="22"/>
        </w:rPr>
        <w:t>Chair</w:t>
      </w:r>
    </w:p>
    <w:p w14:paraId="4DF108E6" w14:textId="0B51347C" w:rsidR="005F636C" w:rsidRPr="008C72B3" w:rsidRDefault="00753AD0" w:rsidP="00290C41">
      <w:pPr>
        <w:rPr>
          <w:noProof/>
          <w:sz w:val="22"/>
          <w:szCs w:val="22"/>
        </w:rPr>
      </w:pPr>
      <w:r w:rsidRPr="008C72B3">
        <w:rPr>
          <w:sz w:val="22"/>
          <w:szCs w:val="22"/>
        </w:rPr>
        <w:t>Thurne Bungalows Management Co Ltd</w:t>
      </w:r>
    </w:p>
    <w:p w14:paraId="129724AB" w14:textId="7FADF54B" w:rsidR="00F65276" w:rsidRDefault="00F65276" w:rsidP="009F23E0">
      <w:pPr>
        <w:jc w:val="right"/>
        <w:rPr>
          <w:sz w:val="22"/>
          <w:szCs w:val="22"/>
        </w:rPr>
      </w:pPr>
    </w:p>
    <w:sectPr w:rsidR="00F65276" w:rsidSect="00E46133">
      <w:footerReference w:type="even" r:id="rId11"/>
      <w:footerReference w:type="default" r:id="rId12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07468B" w14:textId="77777777" w:rsidR="00347389" w:rsidRDefault="00347389" w:rsidP="00994C59">
      <w:r>
        <w:separator/>
      </w:r>
    </w:p>
  </w:endnote>
  <w:endnote w:type="continuationSeparator" w:id="0">
    <w:p w14:paraId="05CFD282" w14:textId="77777777" w:rsidR="00347389" w:rsidRDefault="00347389" w:rsidP="00994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43583226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7230F6" w14:textId="39CFC69D" w:rsidR="001F46C3" w:rsidRDefault="001F46C3" w:rsidP="00493C91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1AD535" w14:textId="77777777" w:rsidR="001F46C3" w:rsidRDefault="001F46C3" w:rsidP="001F46C3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741365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29DC83" w14:textId="19970E9A" w:rsidR="001F46C3" w:rsidRDefault="001F46C3" w:rsidP="00493C91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B86459D" w14:textId="4BD668AA" w:rsidR="00994C59" w:rsidRDefault="00994C59" w:rsidP="001F46C3">
    <w:pPr>
      <w:pStyle w:val="Footer"/>
      <w:ind w:firstLine="360"/>
    </w:pPr>
    <w:r>
      <w:ptab w:relativeTo="margin" w:alignment="center" w:leader="none"/>
    </w:r>
    <w:r>
      <w:ptab w:relativeTo="margin" w:alignment="right" w:leader="none"/>
    </w:r>
    <w:proofErr w:type="gramStart"/>
    <w:r>
      <w:t>dws.tbmc</w:t>
    </w:r>
    <w:proofErr w:type="gramEnd"/>
    <w:r>
      <w:t>.</w:t>
    </w:r>
    <w:r w:rsidR="00AD3BFF">
      <w:t>0</w:t>
    </w:r>
    <w:r w:rsidR="00FF165A">
      <w:t>3</w:t>
    </w:r>
    <w:r>
      <w:t>.0</w:t>
    </w:r>
    <w:r w:rsidR="00AD3BFF">
      <w:t>3</w:t>
    </w:r>
    <w:r>
      <w:t>.26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4A31A0" w14:textId="77777777" w:rsidR="00347389" w:rsidRDefault="00347389" w:rsidP="00994C59">
      <w:r>
        <w:separator/>
      </w:r>
    </w:p>
  </w:footnote>
  <w:footnote w:type="continuationSeparator" w:id="0">
    <w:p w14:paraId="2C8ED538" w14:textId="77777777" w:rsidR="00347389" w:rsidRDefault="00347389" w:rsidP="00994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DF520C"/>
    <w:multiLevelType w:val="hybridMultilevel"/>
    <w:tmpl w:val="B67670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8F3"/>
    <w:rsid w:val="000214DB"/>
    <w:rsid w:val="000413FD"/>
    <w:rsid w:val="00044E54"/>
    <w:rsid w:val="000650CC"/>
    <w:rsid w:val="000831AE"/>
    <w:rsid w:val="001519B5"/>
    <w:rsid w:val="0017777B"/>
    <w:rsid w:val="0019212C"/>
    <w:rsid w:val="00193274"/>
    <w:rsid w:val="001B27CF"/>
    <w:rsid w:val="001C0BDA"/>
    <w:rsid w:val="001F46C3"/>
    <w:rsid w:val="002227BE"/>
    <w:rsid w:val="00265E23"/>
    <w:rsid w:val="00271EF2"/>
    <w:rsid w:val="00290C41"/>
    <w:rsid w:val="002C151B"/>
    <w:rsid w:val="002D6A0A"/>
    <w:rsid w:val="00323D3D"/>
    <w:rsid w:val="00347389"/>
    <w:rsid w:val="00367FDA"/>
    <w:rsid w:val="00381D3B"/>
    <w:rsid w:val="003A616C"/>
    <w:rsid w:val="003C2579"/>
    <w:rsid w:val="003E4A16"/>
    <w:rsid w:val="003F401F"/>
    <w:rsid w:val="0040499C"/>
    <w:rsid w:val="004619E2"/>
    <w:rsid w:val="00461FDA"/>
    <w:rsid w:val="004900D3"/>
    <w:rsid w:val="004C0F18"/>
    <w:rsid w:val="004D3E06"/>
    <w:rsid w:val="00512394"/>
    <w:rsid w:val="005130EC"/>
    <w:rsid w:val="00516ACC"/>
    <w:rsid w:val="00563AC7"/>
    <w:rsid w:val="0058483E"/>
    <w:rsid w:val="00584F3B"/>
    <w:rsid w:val="005A0176"/>
    <w:rsid w:val="005B49DA"/>
    <w:rsid w:val="005B6E1B"/>
    <w:rsid w:val="005C3047"/>
    <w:rsid w:val="005F0945"/>
    <w:rsid w:val="005F18C8"/>
    <w:rsid w:val="005F636C"/>
    <w:rsid w:val="00624638"/>
    <w:rsid w:val="00645008"/>
    <w:rsid w:val="00653AE3"/>
    <w:rsid w:val="00665065"/>
    <w:rsid w:val="00665B20"/>
    <w:rsid w:val="00686B1C"/>
    <w:rsid w:val="006A0EED"/>
    <w:rsid w:val="006F3515"/>
    <w:rsid w:val="00721157"/>
    <w:rsid w:val="00736AA1"/>
    <w:rsid w:val="00753AD0"/>
    <w:rsid w:val="007626FF"/>
    <w:rsid w:val="0077226F"/>
    <w:rsid w:val="00776253"/>
    <w:rsid w:val="0079664A"/>
    <w:rsid w:val="007A1F50"/>
    <w:rsid w:val="007B7DAE"/>
    <w:rsid w:val="007D3723"/>
    <w:rsid w:val="007F6620"/>
    <w:rsid w:val="008033FC"/>
    <w:rsid w:val="00814AFA"/>
    <w:rsid w:val="00823897"/>
    <w:rsid w:val="008323B7"/>
    <w:rsid w:val="00840E92"/>
    <w:rsid w:val="00846B75"/>
    <w:rsid w:val="00861B5E"/>
    <w:rsid w:val="008839FB"/>
    <w:rsid w:val="008B34CC"/>
    <w:rsid w:val="008C222F"/>
    <w:rsid w:val="008C72B3"/>
    <w:rsid w:val="008D2110"/>
    <w:rsid w:val="008D5512"/>
    <w:rsid w:val="008E443F"/>
    <w:rsid w:val="008E6BCA"/>
    <w:rsid w:val="008F04D0"/>
    <w:rsid w:val="00920ABE"/>
    <w:rsid w:val="00990FD8"/>
    <w:rsid w:val="00994A45"/>
    <w:rsid w:val="00994C59"/>
    <w:rsid w:val="00996705"/>
    <w:rsid w:val="009B041F"/>
    <w:rsid w:val="009D10E0"/>
    <w:rsid w:val="009D40FA"/>
    <w:rsid w:val="009F23E0"/>
    <w:rsid w:val="009F5665"/>
    <w:rsid w:val="009F621A"/>
    <w:rsid w:val="009F648B"/>
    <w:rsid w:val="00A04ED1"/>
    <w:rsid w:val="00A260A8"/>
    <w:rsid w:val="00A27DC2"/>
    <w:rsid w:val="00A402C7"/>
    <w:rsid w:val="00A4349A"/>
    <w:rsid w:val="00A566FE"/>
    <w:rsid w:val="00A802E3"/>
    <w:rsid w:val="00A82995"/>
    <w:rsid w:val="00A85D34"/>
    <w:rsid w:val="00A914E8"/>
    <w:rsid w:val="00AD1781"/>
    <w:rsid w:val="00AD3BFF"/>
    <w:rsid w:val="00AE6359"/>
    <w:rsid w:val="00B2462B"/>
    <w:rsid w:val="00B2467D"/>
    <w:rsid w:val="00B402D9"/>
    <w:rsid w:val="00B43D4B"/>
    <w:rsid w:val="00B50535"/>
    <w:rsid w:val="00B71D3C"/>
    <w:rsid w:val="00B72CBF"/>
    <w:rsid w:val="00B77D28"/>
    <w:rsid w:val="00BC06AB"/>
    <w:rsid w:val="00BD5712"/>
    <w:rsid w:val="00C05053"/>
    <w:rsid w:val="00C13728"/>
    <w:rsid w:val="00C63212"/>
    <w:rsid w:val="00C6512F"/>
    <w:rsid w:val="00CD4D18"/>
    <w:rsid w:val="00D125C2"/>
    <w:rsid w:val="00D1605B"/>
    <w:rsid w:val="00D20356"/>
    <w:rsid w:val="00D22B8B"/>
    <w:rsid w:val="00D27F46"/>
    <w:rsid w:val="00D437B6"/>
    <w:rsid w:val="00D46DEF"/>
    <w:rsid w:val="00D82D89"/>
    <w:rsid w:val="00DA60B9"/>
    <w:rsid w:val="00DC5EAD"/>
    <w:rsid w:val="00DD5ACC"/>
    <w:rsid w:val="00DE6942"/>
    <w:rsid w:val="00E0444D"/>
    <w:rsid w:val="00E356E2"/>
    <w:rsid w:val="00E4008F"/>
    <w:rsid w:val="00E46133"/>
    <w:rsid w:val="00E51F1B"/>
    <w:rsid w:val="00E84A6E"/>
    <w:rsid w:val="00EA5F4D"/>
    <w:rsid w:val="00EA6F13"/>
    <w:rsid w:val="00EC53FA"/>
    <w:rsid w:val="00EE4589"/>
    <w:rsid w:val="00EF0502"/>
    <w:rsid w:val="00EF0C34"/>
    <w:rsid w:val="00EF71A2"/>
    <w:rsid w:val="00F011B4"/>
    <w:rsid w:val="00F232E3"/>
    <w:rsid w:val="00F364C7"/>
    <w:rsid w:val="00F5574B"/>
    <w:rsid w:val="00F65276"/>
    <w:rsid w:val="00F74C36"/>
    <w:rsid w:val="00FC0F60"/>
    <w:rsid w:val="00FF165A"/>
    <w:rsid w:val="00FF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C622D"/>
  <w14:defaultImageDpi w14:val="32767"/>
  <w15:chartTrackingRefBased/>
  <w15:docId w15:val="{701CBDEE-8748-3443-97D8-EF4341D8B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F38F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53F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463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F38F3"/>
    <w:pPr>
      <w:spacing w:before="100" w:beforeAutospacing="1" w:after="100" w:afterAutospacing="1"/>
    </w:pPr>
    <w:rPr>
      <w:rFonts w:eastAsiaTheme="minorEastAsia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62463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EC53F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C53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137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1372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753AD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A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994C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4C5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94C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4C59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1F46C3"/>
  </w:style>
  <w:style w:type="character" w:styleId="FollowedHyperlink">
    <w:name w:val="FollowedHyperlink"/>
    <w:basedOn w:val="DefaultParagraphFont"/>
    <w:uiPriority w:val="99"/>
    <w:semiHidden/>
    <w:unhideWhenUsed/>
    <w:rsid w:val="00686B1C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D3E06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0831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3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lw.tbmc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w.tbmc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78DE7B1-F8AC-8842-843E-B08B89FCD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sanford</dc:creator>
  <cp:keywords/>
  <dc:description/>
  <cp:lastModifiedBy>david sanford</cp:lastModifiedBy>
  <cp:revision>2</cp:revision>
  <cp:lastPrinted>2025-12-15T16:33:00Z</cp:lastPrinted>
  <dcterms:created xsi:type="dcterms:W3CDTF">2026-03-03T07:23:00Z</dcterms:created>
  <dcterms:modified xsi:type="dcterms:W3CDTF">2026-03-03T07:23:00Z</dcterms:modified>
</cp:coreProperties>
</file>