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3F448" w14:textId="77777777" w:rsidR="00ED672C" w:rsidRDefault="00ED672C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</w:rPr>
      </w:pPr>
    </w:p>
    <w:p w14:paraId="0DEF3292" w14:textId="77777777" w:rsidR="00ED672C" w:rsidRDefault="002D4C2B" w:rsidP="0033023D">
      <w:pPr>
        <w:pStyle w:val="Default"/>
        <w:suppressAutoHyphens/>
        <w:spacing w:before="0" w:line="240" w:lineRule="auto"/>
        <w:jc w:val="center"/>
        <w:rPr>
          <w:rFonts w:ascii="Helvetica" w:eastAsia="Helvetica" w:hAnsi="Helvetica" w:cs="Helvetica"/>
          <w:sz w:val="36"/>
          <w:szCs w:val="36"/>
        </w:rPr>
      </w:pPr>
      <w:proofErr w:type="spellStart"/>
      <w:r>
        <w:rPr>
          <w:rFonts w:ascii="Helvetica" w:hAnsi="Helvetica"/>
          <w:sz w:val="36"/>
          <w:szCs w:val="36"/>
          <w:lang w:val="en-US"/>
        </w:rPr>
        <w:t>Thurne</w:t>
      </w:r>
      <w:proofErr w:type="spellEnd"/>
      <w:r>
        <w:rPr>
          <w:rFonts w:ascii="Helvetica" w:hAnsi="Helvetica"/>
          <w:sz w:val="36"/>
          <w:szCs w:val="36"/>
          <w:lang w:val="en-US"/>
        </w:rPr>
        <w:t xml:space="preserve"> Bungalows Management Company Ltd</w:t>
      </w:r>
    </w:p>
    <w:p w14:paraId="2C73B84C" w14:textId="77777777" w:rsidR="00ED672C" w:rsidRDefault="00ED672C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36"/>
          <w:szCs w:val="36"/>
        </w:rPr>
      </w:pPr>
    </w:p>
    <w:p w14:paraId="28044197" w14:textId="102B22F7" w:rsidR="00ED672C" w:rsidRDefault="002D4C2B" w:rsidP="0033023D">
      <w:pPr>
        <w:pStyle w:val="Default"/>
        <w:suppressAutoHyphens/>
        <w:spacing w:before="0" w:line="240" w:lineRule="auto"/>
        <w:jc w:val="center"/>
        <w:rPr>
          <w:rFonts w:ascii="Helvetica" w:eastAsia="Helvetica" w:hAnsi="Helvetica" w:cs="Helvetica"/>
          <w:color w:val="7F7F7F"/>
          <w:sz w:val="28"/>
          <w:szCs w:val="28"/>
        </w:rPr>
      </w:pPr>
      <w:r>
        <w:rPr>
          <w:rFonts w:ascii="Helvetica" w:hAnsi="Helvetica"/>
          <w:color w:val="7F7F7F"/>
          <w:sz w:val="28"/>
          <w:szCs w:val="28"/>
          <w:lang w:val="en-US"/>
        </w:rPr>
        <w:t>Registered Office: 15 Palace Street, Norwich</w:t>
      </w:r>
      <w:r w:rsidR="00735D56">
        <w:rPr>
          <w:rFonts w:ascii="Helvetica" w:eastAsia="Helvetica" w:hAnsi="Helvetica" w:cs="Helvetica"/>
          <w:color w:val="7F7F7F"/>
          <w:sz w:val="28"/>
          <w:szCs w:val="28"/>
        </w:rPr>
        <w:t xml:space="preserve"> </w:t>
      </w:r>
      <w:r>
        <w:rPr>
          <w:rFonts w:ascii="Helvetica" w:hAnsi="Helvetica"/>
          <w:color w:val="7F7F7F"/>
          <w:sz w:val="28"/>
          <w:szCs w:val="28"/>
          <w:lang w:val="en-US"/>
        </w:rPr>
        <w:t>NR</w:t>
      </w:r>
      <w:r w:rsidR="00735D56">
        <w:rPr>
          <w:rFonts w:ascii="Helvetica" w:hAnsi="Helvetica"/>
          <w:color w:val="7F7F7F"/>
          <w:sz w:val="28"/>
          <w:szCs w:val="28"/>
          <w:lang w:val="en-US"/>
        </w:rPr>
        <w:t>3 1RT</w:t>
      </w:r>
    </w:p>
    <w:p w14:paraId="46551380" w14:textId="77777777" w:rsidR="00ED672C" w:rsidRDefault="00ED672C" w:rsidP="0033023D">
      <w:pPr>
        <w:pStyle w:val="Default"/>
        <w:suppressAutoHyphens/>
        <w:spacing w:before="0" w:line="240" w:lineRule="auto"/>
        <w:jc w:val="center"/>
        <w:rPr>
          <w:rFonts w:ascii="Helvetica" w:eastAsia="Helvetica" w:hAnsi="Helvetica" w:cs="Helvetica"/>
          <w:color w:val="7F7F7F"/>
          <w:sz w:val="16"/>
          <w:szCs w:val="16"/>
        </w:rPr>
      </w:pPr>
    </w:p>
    <w:p w14:paraId="48D9E094" w14:textId="77777777" w:rsidR="00ED672C" w:rsidRDefault="002D4C2B" w:rsidP="0033023D">
      <w:pPr>
        <w:pStyle w:val="Default"/>
        <w:suppressAutoHyphens/>
        <w:spacing w:before="0" w:line="240" w:lineRule="auto"/>
        <w:jc w:val="center"/>
        <w:rPr>
          <w:rFonts w:ascii="Helvetica" w:eastAsia="Helvetica" w:hAnsi="Helvetica" w:cs="Helvetica"/>
          <w:color w:val="7F7F7F"/>
          <w:sz w:val="16"/>
          <w:szCs w:val="16"/>
        </w:rPr>
      </w:pPr>
      <w:r>
        <w:rPr>
          <w:rFonts w:ascii="Helvetica" w:hAnsi="Helvetica"/>
          <w:color w:val="7F7F7F"/>
          <w:sz w:val="28"/>
          <w:szCs w:val="28"/>
          <w:lang w:val="en-US"/>
        </w:rPr>
        <w:t>Company Registered in England and Wales No 01878622</w:t>
      </w:r>
    </w:p>
    <w:p w14:paraId="698967C1" w14:textId="77777777" w:rsidR="00ED672C" w:rsidRDefault="00ED672C" w:rsidP="0033023D">
      <w:pPr>
        <w:pStyle w:val="Default"/>
        <w:suppressAutoHyphens/>
        <w:spacing w:before="0" w:line="240" w:lineRule="auto"/>
        <w:jc w:val="center"/>
        <w:rPr>
          <w:rFonts w:ascii="Helvetica" w:eastAsia="Helvetica" w:hAnsi="Helvetica" w:cs="Helvetica"/>
          <w:color w:val="7F7F7F"/>
          <w:sz w:val="28"/>
          <w:szCs w:val="28"/>
        </w:rPr>
      </w:pPr>
    </w:p>
    <w:p w14:paraId="46E57FA5" w14:textId="77777777" w:rsidR="0033023D" w:rsidRDefault="0033023D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color w:val="7F7F7F"/>
          <w:sz w:val="28"/>
          <w:szCs w:val="28"/>
        </w:rPr>
      </w:pPr>
    </w:p>
    <w:p w14:paraId="6512AE46" w14:textId="1A0063C2" w:rsidR="0033023D" w:rsidRDefault="00B608BC" w:rsidP="00B608BC">
      <w:pPr>
        <w:pStyle w:val="Default"/>
        <w:suppressAutoHyphens/>
        <w:spacing w:before="0" w:line="240" w:lineRule="auto"/>
        <w:jc w:val="center"/>
        <w:rPr>
          <w:rFonts w:ascii="Helvetica" w:eastAsia="Helvetica" w:hAnsi="Helvetica" w:cs="Helvetica"/>
          <w:color w:val="7F7F7F"/>
          <w:sz w:val="28"/>
          <w:szCs w:val="28"/>
        </w:rPr>
      </w:pPr>
      <w:r>
        <w:rPr>
          <w:noProof/>
        </w:rPr>
        <w:drawing>
          <wp:inline distT="0" distB="0" distL="0" distR="0" wp14:anchorId="1BFFD070" wp14:editId="3FEC1831">
            <wp:extent cx="1224915" cy="863600"/>
            <wp:effectExtent l="0" t="0" r="0" b="0"/>
            <wp:docPr id="593624684" name="image1.png" descr="A green and yellow log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624684" name="image1.png" descr="A green and yellow logo&#10;&#10;AI-generated content may be incorrect.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24915" cy="86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F4A42D" w14:textId="77777777" w:rsidR="0033023D" w:rsidRDefault="0033023D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color w:val="7F7F7F"/>
          <w:sz w:val="28"/>
          <w:szCs w:val="28"/>
        </w:rPr>
      </w:pPr>
    </w:p>
    <w:p w14:paraId="2DD60677" w14:textId="77777777" w:rsidR="0033023D" w:rsidRDefault="0033023D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color w:val="7F7F7F"/>
          <w:sz w:val="28"/>
          <w:szCs w:val="28"/>
        </w:rPr>
      </w:pPr>
    </w:p>
    <w:p w14:paraId="575E36B8" w14:textId="77777777" w:rsidR="00ED672C" w:rsidRDefault="00ED672C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8"/>
          <w:szCs w:val="28"/>
        </w:rPr>
      </w:pPr>
    </w:p>
    <w:p w14:paraId="5466285A" w14:textId="77777777" w:rsidR="00ED672C" w:rsidRPr="002A1B96" w:rsidRDefault="002D4C2B" w:rsidP="00735D56">
      <w:pPr>
        <w:pStyle w:val="Default"/>
        <w:suppressAutoHyphens/>
        <w:spacing w:before="0" w:line="240" w:lineRule="auto"/>
        <w:jc w:val="center"/>
        <w:rPr>
          <w:rFonts w:ascii="Helvetica" w:eastAsia="Helvetica" w:hAnsi="Helvetica" w:cs="Helvetica"/>
          <w:sz w:val="32"/>
          <w:szCs w:val="32"/>
        </w:rPr>
      </w:pPr>
      <w:r w:rsidRPr="002A1B96">
        <w:rPr>
          <w:rFonts w:ascii="Helvetica" w:hAnsi="Helvetica"/>
          <w:sz w:val="32"/>
          <w:szCs w:val="32"/>
          <w:lang w:val="de-DE"/>
        </w:rPr>
        <w:t>ARTICLES OF ASSOCIATION</w:t>
      </w:r>
    </w:p>
    <w:p w14:paraId="6E26FA08" w14:textId="77777777" w:rsidR="00ED672C" w:rsidRPr="002A1B96" w:rsidRDefault="002D4C2B" w:rsidP="00735D56">
      <w:pPr>
        <w:pStyle w:val="Default"/>
        <w:suppressAutoHyphens/>
        <w:spacing w:before="0" w:line="240" w:lineRule="auto"/>
        <w:jc w:val="center"/>
        <w:rPr>
          <w:rFonts w:ascii="Helvetica" w:eastAsia="Helvetica" w:hAnsi="Helvetica" w:cs="Helvetica"/>
          <w:sz w:val="32"/>
          <w:szCs w:val="32"/>
        </w:rPr>
      </w:pPr>
      <w:r w:rsidRPr="002A1B96">
        <w:rPr>
          <w:rFonts w:ascii="Helvetica" w:hAnsi="Helvetica"/>
          <w:sz w:val="32"/>
          <w:szCs w:val="32"/>
          <w:lang w:val="en-US"/>
        </w:rPr>
        <w:t>of</w:t>
      </w:r>
    </w:p>
    <w:p w14:paraId="6852EFFA" w14:textId="77777777" w:rsidR="00ED672C" w:rsidRPr="002A1B96" w:rsidRDefault="002D4C2B" w:rsidP="00735D56">
      <w:pPr>
        <w:pStyle w:val="Default"/>
        <w:suppressAutoHyphens/>
        <w:spacing w:before="0" w:line="240" w:lineRule="auto"/>
        <w:jc w:val="center"/>
        <w:rPr>
          <w:rFonts w:ascii="Helvetica" w:eastAsia="Helvetica" w:hAnsi="Helvetica" w:cs="Helvetica"/>
          <w:sz w:val="32"/>
          <w:szCs w:val="32"/>
        </w:rPr>
      </w:pPr>
      <w:r w:rsidRPr="002A1B96">
        <w:rPr>
          <w:rFonts w:ascii="Helvetica" w:hAnsi="Helvetica"/>
          <w:sz w:val="32"/>
          <w:szCs w:val="32"/>
          <w:lang w:val="de-DE"/>
        </w:rPr>
        <w:t>THURNE BUNGALOWS MANAGEMENT COMPANY LIMITED</w:t>
      </w:r>
    </w:p>
    <w:p w14:paraId="50CD3963" w14:textId="77777777" w:rsidR="00ED672C" w:rsidRPr="002A1B96" w:rsidRDefault="00ED672C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32"/>
          <w:szCs w:val="32"/>
        </w:rPr>
      </w:pPr>
    </w:p>
    <w:p w14:paraId="4476F93D" w14:textId="77777777" w:rsidR="00735D56" w:rsidRDefault="00735D56">
      <w:pPr>
        <w:pStyle w:val="Default"/>
        <w:suppressAutoHyphens/>
        <w:spacing w:before="0" w:line="240" w:lineRule="auto"/>
        <w:rPr>
          <w:rFonts w:ascii="Helvetica" w:hAnsi="Helvetica"/>
          <w:sz w:val="20"/>
          <w:szCs w:val="20"/>
          <w:lang w:val="en-US"/>
        </w:rPr>
      </w:pPr>
    </w:p>
    <w:p w14:paraId="6C1F768F" w14:textId="61E90BCF" w:rsidR="00ED672C" w:rsidRPr="002A1B96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32"/>
          <w:szCs w:val="32"/>
        </w:rPr>
      </w:pPr>
      <w:r w:rsidRPr="002A1B96">
        <w:rPr>
          <w:rFonts w:ascii="Helvetica" w:hAnsi="Helvetica"/>
          <w:sz w:val="32"/>
          <w:szCs w:val="32"/>
          <w:lang w:val="en-US"/>
        </w:rPr>
        <w:t>PART 1</w:t>
      </w:r>
    </w:p>
    <w:p w14:paraId="0E1445DC" w14:textId="77777777" w:rsidR="00ED672C" w:rsidRDefault="00ED672C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34"/>
          <w:szCs w:val="34"/>
        </w:rPr>
      </w:pPr>
    </w:p>
    <w:p w14:paraId="3AC8D0C7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I</w:t>
      </w:r>
      <w:r>
        <w:rPr>
          <w:rFonts w:ascii="Helvetica" w:hAnsi="Helvetica"/>
          <w:sz w:val="34"/>
          <w:szCs w:val="34"/>
          <w:lang w:val="de-DE"/>
        </w:rPr>
        <w:t>NTERPRETATION AND LIMITATION OF LIABILITY</w:t>
      </w:r>
    </w:p>
    <w:p w14:paraId="44FE438D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Defined terms</w:t>
      </w:r>
    </w:p>
    <w:p w14:paraId="0D7E73B6" w14:textId="77777777" w:rsidR="00735D56" w:rsidRDefault="00735D56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69724938" w14:textId="20F13860" w:rsidR="00ED672C" w:rsidRDefault="002D4C2B" w:rsidP="00C62BE0">
      <w:pPr>
        <w:pStyle w:val="Default"/>
        <w:numPr>
          <w:ilvl w:val="0"/>
          <w:numId w:val="1"/>
        </w:numPr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In the articles, unless the context requires otherwise—</w:t>
      </w:r>
    </w:p>
    <w:p w14:paraId="7DA7944D" w14:textId="77777777" w:rsidR="00C62BE0" w:rsidRDefault="00C62BE0" w:rsidP="00C62BE0">
      <w:pPr>
        <w:pStyle w:val="Default"/>
        <w:suppressAutoHyphens/>
        <w:spacing w:before="0" w:line="240" w:lineRule="auto"/>
        <w:ind w:left="732"/>
        <w:rPr>
          <w:rFonts w:ascii="Helvetica" w:eastAsia="Helvetica" w:hAnsi="Helvetica" w:cs="Helvetica"/>
          <w:sz w:val="20"/>
          <w:szCs w:val="20"/>
        </w:rPr>
      </w:pPr>
    </w:p>
    <w:p w14:paraId="606FD0BE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en-US"/>
        </w:rPr>
        <w:t>articles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means the Company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articles of association;</w:t>
      </w:r>
    </w:p>
    <w:p w14:paraId="718A7837" w14:textId="7506FDCE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</w:rPr>
        <w:t xml:space="preserve">bankruptcy” </w:t>
      </w:r>
      <w:r>
        <w:rPr>
          <w:rFonts w:ascii="Helvetica" w:hAnsi="Helvetica"/>
          <w:sz w:val="34"/>
          <w:szCs w:val="34"/>
          <w:lang w:val="en-US"/>
        </w:rPr>
        <w:t>includes individual insolvency proceedings in a jurisdiction other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than England and Wales or Northern Ireland which have an effect similar to that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of bankruptcy;</w:t>
      </w:r>
    </w:p>
    <w:p w14:paraId="6832D6DB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fr-FR"/>
        </w:rPr>
        <w:t>chairman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has the meaning given in article 12;</w:t>
      </w:r>
    </w:p>
    <w:p w14:paraId="01697996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en-US"/>
        </w:rPr>
        <w:t>chairman of the meeting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has the meaning given in article 39;</w:t>
      </w:r>
    </w:p>
    <w:p w14:paraId="70EBF457" w14:textId="49754F5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bookmarkStart w:id="0" w:name="_Hlk200899305"/>
      <w:r>
        <w:rPr>
          <w:rFonts w:ascii="Helvetica" w:hAnsi="Helvetica"/>
          <w:sz w:val="34"/>
          <w:szCs w:val="34"/>
          <w:rtl/>
          <w:lang w:val="ar-SA"/>
        </w:rPr>
        <w:t>“</w:t>
      </w:r>
      <w:bookmarkEnd w:id="0"/>
      <w:r>
        <w:rPr>
          <w:rFonts w:ascii="Helvetica" w:hAnsi="Helvetica"/>
          <w:sz w:val="34"/>
          <w:szCs w:val="34"/>
          <w:lang w:val="en-US"/>
        </w:rPr>
        <w:t>Companies Acts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means the Companies Acts (as defined in section 2 of the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Companies Act 2006), in so far as they apply to the Company;</w:t>
      </w:r>
    </w:p>
    <w:p w14:paraId="39F8E8F7" w14:textId="7E2E2EF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es-ES_tradnl"/>
        </w:rPr>
        <w:t>director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means a director of the Company, and includes any person</w:t>
      </w:r>
      <w:r w:rsidR="002A1B9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occupying the position of director, by whatever name called;</w:t>
      </w:r>
    </w:p>
    <w:p w14:paraId="641CA043" w14:textId="77777777" w:rsidR="00C62BE0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s-ES_tradnl"/>
        </w:rPr>
      </w:pPr>
      <w:r>
        <w:rPr>
          <w:rFonts w:ascii="Helvetica" w:hAnsi="Helvetica"/>
          <w:sz w:val="34"/>
          <w:szCs w:val="34"/>
          <w:rtl/>
          <w:lang w:val="ar-SA"/>
        </w:rPr>
        <w:lastRenderedPageBreak/>
        <w:t>“</w:t>
      </w:r>
      <w:r>
        <w:rPr>
          <w:rFonts w:ascii="Helvetica" w:hAnsi="Helvetica"/>
          <w:sz w:val="34"/>
          <w:szCs w:val="34"/>
        </w:rPr>
        <w:t xml:space="preserve">document” </w:t>
      </w:r>
      <w:r>
        <w:rPr>
          <w:rFonts w:ascii="Helvetica" w:hAnsi="Helvetica"/>
          <w:sz w:val="34"/>
          <w:szCs w:val="34"/>
          <w:lang w:val="en-US"/>
        </w:rPr>
        <w:t>includes, unless otherwise specified, any document sent or supplied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s-ES_tradnl"/>
        </w:rPr>
        <w:t>in</w:t>
      </w:r>
    </w:p>
    <w:p w14:paraId="1ADAD5F6" w14:textId="2591C418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s-ES_tradnl"/>
        </w:rPr>
        <w:t xml:space="preserve"> </w:t>
      </w:r>
      <w:r w:rsidR="00735D56">
        <w:rPr>
          <w:rFonts w:ascii="Helvetica" w:hAnsi="Helvetica"/>
          <w:sz w:val="34"/>
          <w:szCs w:val="34"/>
          <w:rtl/>
          <w:lang w:val="ar-SA"/>
        </w:rPr>
        <w:t>“</w:t>
      </w:r>
      <w:proofErr w:type="spellStart"/>
      <w:r>
        <w:rPr>
          <w:rFonts w:ascii="Helvetica" w:hAnsi="Helvetica"/>
          <w:sz w:val="34"/>
          <w:szCs w:val="34"/>
          <w:lang w:val="es-ES_tradnl"/>
        </w:rPr>
        <w:t>electronic</w:t>
      </w:r>
      <w:proofErr w:type="spellEnd"/>
      <w:r>
        <w:rPr>
          <w:rFonts w:ascii="Helvetica" w:hAnsi="Helvetica"/>
          <w:sz w:val="34"/>
          <w:szCs w:val="34"/>
          <w:lang w:val="es-ES_tradnl"/>
        </w:rPr>
        <w:t xml:space="preserve"> </w:t>
      </w:r>
      <w:proofErr w:type="spellStart"/>
      <w:r>
        <w:rPr>
          <w:rFonts w:ascii="Helvetica" w:hAnsi="Helvetica"/>
          <w:sz w:val="34"/>
          <w:szCs w:val="34"/>
          <w:lang w:val="es-ES_tradnl"/>
        </w:rPr>
        <w:t>form</w:t>
      </w:r>
      <w:proofErr w:type="spellEnd"/>
      <w:r>
        <w:rPr>
          <w:rFonts w:ascii="Helvetica" w:hAnsi="Helvetica"/>
          <w:sz w:val="34"/>
          <w:szCs w:val="34"/>
          <w:lang w:val="es-ES_tradnl"/>
        </w:rPr>
        <w:t>;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</w:rPr>
        <w:t xml:space="preserve">electronic form” </w:t>
      </w:r>
      <w:r>
        <w:rPr>
          <w:rFonts w:ascii="Helvetica" w:hAnsi="Helvetica"/>
          <w:sz w:val="34"/>
          <w:szCs w:val="34"/>
          <w:lang w:val="en-US"/>
        </w:rPr>
        <w:t>has the meaning given in section 1168 of the Companies Act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</w:rPr>
        <w:t>2006;</w:t>
      </w:r>
    </w:p>
    <w:p w14:paraId="1266E19E" w14:textId="0AE8278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en-US"/>
        </w:rPr>
        <w:t>fully paid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in relation to a share, means that the nominal value and any premium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to be paid to the Company in respect of that share have been paid to the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Company;</w:t>
      </w:r>
    </w:p>
    <w:p w14:paraId="242FA48C" w14:textId="15528515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en-US"/>
        </w:rPr>
        <w:t>hard copy form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has the meaning given in section 1168 of the Companies Act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</w:rPr>
        <w:t>2006;</w:t>
      </w:r>
    </w:p>
    <w:p w14:paraId="7CEC9DF9" w14:textId="6F9B4C66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da-DK"/>
        </w:rPr>
        <w:t>holder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in relation to shares means the person whose name is entered in the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register of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members as the holder of the shares;</w:t>
      </w:r>
    </w:p>
    <w:p w14:paraId="1C754608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</w:rPr>
        <w:t xml:space="preserve">instrument” </w:t>
      </w:r>
      <w:r>
        <w:rPr>
          <w:rFonts w:ascii="Helvetica" w:hAnsi="Helvetica"/>
          <w:sz w:val="34"/>
          <w:szCs w:val="34"/>
          <w:lang w:val="en-US"/>
        </w:rPr>
        <w:t>means a document in hard copy form;</w:t>
      </w:r>
    </w:p>
    <w:p w14:paraId="27333816" w14:textId="224C719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en-US"/>
        </w:rPr>
        <w:t>ordinary resolution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has the meaning given in section 282 of the Companies Act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</w:rPr>
        <w:t>2006;</w:t>
      </w:r>
    </w:p>
    <w:p w14:paraId="4DC2C798" w14:textId="3BC74509" w:rsidR="008E0B23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en-US"/>
        </w:rPr>
        <w:t>paid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means paid or credited as paid;</w:t>
      </w: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</w:rPr>
        <w:t>participate”</w:t>
      </w:r>
      <w:r w:rsidR="00735D56">
        <w:rPr>
          <w:rFonts w:ascii="Helvetica" w:eastAsia="Helvetica" w:hAnsi="Helvetica" w:cs="Helvetica"/>
          <w:sz w:val="20"/>
          <w:szCs w:val="20"/>
        </w:rPr>
        <w:t>,</w:t>
      </w:r>
      <w:r>
        <w:rPr>
          <w:rFonts w:ascii="Helvetica" w:hAnsi="Helvetica"/>
          <w:sz w:val="34"/>
          <w:szCs w:val="34"/>
          <w:lang w:val="en-US"/>
        </w:rPr>
        <w:t xml:space="preserve"> in relation to a Directors</w:t>
      </w:r>
      <w:r w:rsidR="00735D56">
        <w:rPr>
          <w:rFonts w:ascii="Helvetica" w:hAnsi="Helvetica"/>
          <w:sz w:val="34"/>
          <w:szCs w:val="34"/>
          <w:lang w:val="en-US"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meeting, has the meaning given in article 10;</w:t>
      </w:r>
    </w:p>
    <w:p w14:paraId="5CD4DE01" w14:textId="427EEC1C" w:rsidR="00ED672C" w:rsidRPr="008E0B23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 </w:t>
      </w: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</w:rPr>
        <w:t>proxy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notice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 xml:space="preserve">has the meaning given in article 45; </w:t>
      </w: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</w:rPr>
        <w:t xml:space="preserve">shareholder” </w:t>
      </w:r>
      <w:r>
        <w:rPr>
          <w:rFonts w:ascii="Helvetica" w:hAnsi="Helvetica"/>
          <w:sz w:val="34"/>
          <w:szCs w:val="34"/>
          <w:lang w:val="en-US"/>
        </w:rPr>
        <w:t>means a person who is the</w:t>
      </w:r>
      <w:r w:rsidR="00735D56">
        <w:rPr>
          <w:rFonts w:ascii="Helvetica" w:hAnsi="Helvetica"/>
          <w:sz w:val="34"/>
          <w:szCs w:val="34"/>
          <w:lang w:val="en-US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holder of a share; </w:t>
      </w: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en-US"/>
        </w:rPr>
        <w:t>shares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 xml:space="preserve">means shares in the Company; </w:t>
      </w: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en-US"/>
        </w:rPr>
        <w:t>special resolution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has the</w:t>
      </w:r>
      <w:r w:rsidR="008E0B23">
        <w:rPr>
          <w:rFonts w:ascii="Helvetica" w:hAnsi="Helvetica"/>
          <w:sz w:val="34"/>
          <w:szCs w:val="34"/>
          <w:lang w:val="en-US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meaning given in section 283 of the Companies Act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</w:rPr>
        <w:t>2006;</w:t>
      </w:r>
    </w:p>
    <w:p w14:paraId="6D55C42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en-US"/>
        </w:rPr>
        <w:t>subsidiary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has the meaning given in section 1159 of the Companies Act 2006;</w:t>
      </w:r>
    </w:p>
    <w:p w14:paraId="517D4288" w14:textId="66465D2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rtl/>
          <w:lang w:val="ar-SA"/>
        </w:rPr>
        <w:t>“</w:t>
      </w:r>
      <w:proofErr w:type="spellStart"/>
      <w:r>
        <w:rPr>
          <w:rFonts w:ascii="Helvetica" w:hAnsi="Helvetica"/>
          <w:sz w:val="34"/>
          <w:szCs w:val="34"/>
        </w:rPr>
        <w:t>transmittee</w:t>
      </w:r>
      <w:proofErr w:type="spellEnd"/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means a person entitled to a share by reason of the death or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bankruptcy of a shareholder or otherwise by operation of law; and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writing</w:t>
      </w:r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means the representation or reproduction of words, symbols or other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information in a visible form by any method or combination of methods, whether</w:t>
      </w:r>
    </w:p>
    <w:p w14:paraId="4D6E2E34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sent or supplied in electronic form or otherwise.</w:t>
      </w:r>
    </w:p>
    <w:p w14:paraId="75D1FC9D" w14:textId="677A1425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Unless the context otherwise requires, other words or expressions contained in these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articles bear the same meaning as in the Companies Act 2006 as in force on the date</w:t>
      </w:r>
    </w:p>
    <w:p w14:paraId="13D50AC6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when these articles become binding on the Company.</w:t>
      </w:r>
    </w:p>
    <w:p w14:paraId="7B5E72EA" w14:textId="77777777" w:rsidR="00735D56" w:rsidRDefault="00735D56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5C0D114F" w14:textId="77777777" w:rsidR="003A0B84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Liability of members </w:t>
      </w:r>
    </w:p>
    <w:p w14:paraId="4F82B0CF" w14:textId="68DC0733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2. The liability of the members is limited to the amount, if any, unpaid on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the shares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held by them.</w:t>
      </w:r>
    </w:p>
    <w:p w14:paraId="0E636438" w14:textId="77777777" w:rsidR="00735D56" w:rsidRDefault="00735D56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de-DE"/>
        </w:rPr>
      </w:pPr>
    </w:p>
    <w:p w14:paraId="63C5DDF2" w14:textId="068DF10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de-DE"/>
        </w:rPr>
        <w:t>PART 2</w:t>
      </w:r>
    </w:p>
    <w:p w14:paraId="38452617" w14:textId="77777777" w:rsidR="003A0B84" w:rsidRDefault="003A0B84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de-DE"/>
        </w:rPr>
      </w:pPr>
    </w:p>
    <w:p w14:paraId="38E08A92" w14:textId="7C5DDF1C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de-DE"/>
        </w:rPr>
        <w:t>DIRECTORS</w:t>
      </w:r>
    </w:p>
    <w:p w14:paraId="6F19D36C" w14:textId="77777777" w:rsidR="003A0B84" w:rsidRDefault="003A0B84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de-DE"/>
        </w:rPr>
      </w:pPr>
    </w:p>
    <w:p w14:paraId="1930CDF8" w14:textId="4FD3100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de-DE"/>
        </w:rPr>
        <w:t>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de-DE"/>
        </w:rPr>
        <w:t>POWERS AND RESPONSIBILITIES</w:t>
      </w:r>
    </w:p>
    <w:p w14:paraId="005A6F26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general authority</w:t>
      </w:r>
    </w:p>
    <w:p w14:paraId="57AFCD58" w14:textId="643E534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3. Subject to the articles, the directors are responsible for the management of the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Company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business, for which purpose they may exercise all the powers of the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</w:rPr>
        <w:t>Company.</w:t>
      </w:r>
    </w:p>
    <w:p w14:paraId="5C272CA8" w14:textId="77777777" w:rsidR="002542A9" w:rsidRDefault="002542A9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</w:rPr>
      </w:pPr>
    </w:p>
    <w:p w14:paraId="21827946" w14:textId="51D7BAD4" w:rsidR="002542A9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</w:rPr>
      </w:pPr>
      <w:r>
        <w:rPr>
          <w:rFonts w:ascii="Helvetica" w:hAnsi="Helvetica"/>
          <w:sz w:val="34"/>
          <w:szCs w:val="34"/>
        </w:rPr>
        <w:t>Shareholders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</w:rPr>
        <w:t xml:space="preserve">reserve power </w:t>
      </w:r>
    </w:p>
    <w:p w14:paraId="69A2767D" w14:textId="216F9C9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4.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The shareholders may, by special resolution, direct the</w:t>
      </w:r>
    </w:p>
    <w:p w14:paraId="11C76B03" w14:textId="44F37DD6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directors to take, or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refrain from taking, specified action.</w:t>
      </w:r>
    </w:p>
    <w:p w14:paraId="2A6101F8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(2) </w:t>
      </w:r>
      <w:proofErr w:type="gramStart"/>
      <w:r>
        <w:rPr>
          <w:rFonts w:ascii="Helvetica" w:hAnsi="Helvetica"/>
          <w:sz w:val="34"/>
          <w:szCs w:val="34"/>
          <w:lang w:val="en-US"/>
        </w:rPr>
        <w:t>No such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special resolution invalidates anything which the directors have done</w:t>
      </w:r>
    </w:p>
    <w:p w14:paraId="6695638E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before the passing of the resolution.</w:t>
      </w:r>
    </w:p>
    <w:p w14:paraId="0C191DF9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Directors may delegate</w:t>
      </w:r>
    </w:p>
    <w:p w14:paraId="5FA60CBB" w14:textId="10EBBC8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5.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Subject to the articles, the directors may delegate any of the powers which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are conferred on them under the articles—</w:t>
      </w:r>
    </w:p>
    <w:p w14:paraId="00435BFF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(a) to such person or </w:t>
      </w:r>
      <w:proofErr w:type="gramStart"/>
      <w:r>
        <w:rPr>
          <w:rFonts w:ascii="Helvetica" w:hAnsi="Helvetica"/>
          <w:sz w:val="34"/>
          <w:szCs w:val="34"/>
          <w:lang w:val="en-US"/>
        </w:rPr>
        <w:t>committee;</w:t>
      </w:r>
      <w:proofErr w:type="gramEnd"/>
    </w:p>
    <w:p w14:paraId="332CF4FE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by such means (including by power of attorney</w:t>
      </w:r>
      <w:proofErr w:type="gramStart"/>
      <w:r>
        <w:rPr>
          <w:rFonts w:ascii="Helvetica" w:hAnsi="Helvetica"/>
          <w:sz w:val="34"/>
          <w:szCs w:val="34"/>
          <w:lang w:val="en-US"/>
        </w:rPr>
        <w:t>);</w:t>
      </w:r>
      <w:proofErr w:type="gramEnd"/>
    </w:p>
    <w:p w14:paraId="5EBF8652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(c) to such an </w:t>
      </w:r>
      <w:proofErr w:type="gramStart"/>
      <w:r>
        <w:rPr>
          <w:rFonts w:ascii="Helvetica" w:hAnsi="Helvetica"/>
          <w:sz w:val="34"/>
          <w:szCs w:val="34"/>
          <w:lang w:val="en-US"/>
        </w:rPr>
        <w:t>extent;</w:t>
      </w:r>
      <w:proofErr w:type="gramEnd"/>
    </w:p>
    <w:p w14:paraId="7490DC0A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(d) in relation to such matters or territories; and</w:t>
      </w:r>
    </w:p>
    <w:p w14:paraId="3A62C081" w14:textId="77777777" w:rsidR="00735D56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(e) on such terms and </w:t>
      </w:r>
      <w:proofErr w:type="gramStart"/>
      <w:r>
        <w:rPr>
          <w:rFonts w:ascii="Helvetica" w:hAnsi="Helvetica"/>
          <w:sz w:val="34"/>
          <w:szCs w:val="34"/>
          <w:lang w:val="en-US"/>
        </w:rPr>
        <w:t>conditions;</w:t>
      </w:r>
      <w:proofErr w:type="gramEnd"/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as they think fit.</w:t>
      </w:r>
    </w:p>
    <w:p w14:paraId="4AF4C64F" w14:textId="77777777" w:rsidR="00735D56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(2) If the </w:t>
      </w:r>
      <w:proofErr w:type="gramStart"/>
      <w:r>
        <w:rPr>
          <w:rFonts w:ascii="Helvetica" w:hAnsi="Helvetica"/>
          <w:sz w:val="34"/>
          <w:szCs w:val="34"/>
          <w:lang w:val="en-US"/>
        </w:rPr>
        <w:t>directors so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specify, any such delegation may </w:t>
      </w:r>
      <w:r w:rsidR="00735D56">
        <w:rPr>
          <w:rFonts w:ascii="Helvetica" w:hAnsi="Helvetica"/>
          <w:sz w:val="34"/>
          <w:szCs w:val="34"/>
          <w:lang w:val="en-US"/>
        </w:rPr>
        <w:t>authorize</w:t>
      </w:r>
      <w:r>
        <w:rPr>
          <w:rFonts w:ascii="Helvetica" w:hAnsi="Helvetica"/>
          <w:sz w:val="34"/>
          <w:szCs w:val="34"/>
          <w:lang w:val="en-US"/>
        </w:rPr>
        <w:t xml:space="preserve"> further delegation of the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 xml:space="preserve">powers by any person to whom they are delegated. </w:t>
      </w:r>
    </w:p>
    <w:p w14:paraId="33257431" w14:textId="693A92EC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The directors may revoke any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delegation in whole or </w:t>
      </w:r>
      <w:proofErr w:type="gramStart"/>
      <w:r>
        <w:rPr>
          <w:rFonts w:ascii="Helvetica" w:hAnsi="Helvetica"/>
          <w:sz w:val="34"/>
          <w:szCs w:val="34"/>
          <w:lang w:val="en-US"/>
        </w:rPr>
        <w:t>part, or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alter its terms and conditions.</w:t>
      </w:r>
    </w:p>
    <w:p w14:paraId="7057E1E6" w14:textId="77777777" w:rsidR="00735D56" w:rsidRDefault="00735D56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</w:rPr>
      </w:pPr>
    </w:p>
    <w:p w14:paraId="6F0060FD" w14:textId="77777777" w:rsidR="002542A9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</w:rPr>
      </w:pPr>
      <w:r>
        <w:rPr>
          <w:rFonts w:ascii="Helvetica" w:hAnsi="Helvetica"/>
          <w:sz w:val="34"/>
          <w:szCs w:val="34"/>
        </w:rPr>
        <w:t xml:space="preserve">Committees </w:t>
      </w:r>
    </w:p>
    <w:p w14:paraId="6773BB72" w14:textId="20BCE16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6.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Committees to which the directors delegate any of their powers must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follow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procedures which are based as far as they are applicable on those provisions of the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articles which govern the taking of decisions by directors.</w:t>
      </w:r>
    </w:p>
    <w:p w14:paraId="1B569BFF" w14:textId="7B2E663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The directors may make rules of procedure for all or any committees, which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prevail over rules derived from the articles if they are not consistent with them.</w:t>
      </w:r>
    </w:p>
    <w:p w14:paraId="597A29F2" w14:textId="77777777" w:rsidR="00735D56" w:rsidRDefault="00735D56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de-DE"/>
        </w:rPr>
      </w:pPr>
    </w:p>
    <w:p w14:paraId="64AB4879" w14:textId="3E157D7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de-DE"/>
        </w:rPr>
        <w:t>DECISION-MAKING BY DIRECTORS</w:t>
      </w:r>
    </w:p>
    <w:p w14:paraId="49757769" w14:textId="77777777" w:rsidR="002542A9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Directors to take decisions collectively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</w:p>
    <w:p w14:paraId="766AB4AB" w14:textId="134F3B8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7.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The general rule about decision-making by directors is that any decision of the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directors must be either a majority decision at a meeting or a decision taken in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accordance with article 8.</w:t>
      </w:r>
    </w:p>
    <w:p w14:paraId="108F917F" w14:textId="77777777" w:rsidR="002542A9" w:rsidRDefault="002542A9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57A6728E" w14:textId="77777777" w:rsidR="002542A9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Unanimous decisions </w:t>
      </w:r>
    </w:p>
    <w:p w14:paraId="2E9E1674" w14:textId="2CFF273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8.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A decision of the directors is taken in accordance with this</w:t>
      </w:r>
      <w:r w:rsidR="002542A9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article when all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eligible directors indicate to each other by any means that they share a common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view on a matter.</w:t>
      </w:r>
    </w:p>
    <w:p w14:paraId="1EAAB497" w14:textId="4BC074A3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Such a decision may take the form of a resolution in writing, copies of which have</w:t>
      </w:r>
      <w:r w:rsidR="00735D56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been signed by each eligible director or to which each eligible director has otherwise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indicated agreement in writing.</w:t>
      </w:r>
    </w:p>
    <w:p w14:paraId="00324D34" w14:textId="7D03C46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(3) References in this article to eligible directors are </w:t>
      </w:r>
      <w:proofErr w:type="gramStart"/>
      <w:r>
        <w:rPr>
          <w:rFonts w:ascii="Helvetica" w:hAnsi="Helvetica"/>
          <w:sz w:val="34"/>
          <w:szCs w:val="34"/>
          <w:lang w:val="en-US"/>
        </w:rPr>
        <w:t>to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directors who would have been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entitled to vote on the matter had it been proposed as a resolution at a </w:t>
      </w:r>
      <w:r w:rsidR="009462BC">
        <w:rPr>
          <w:rFonts w:ascii="Helvetica" w:hAnsi="Helvetica"/>
          <w:sz w:val="34"/>
          <w:szCs w:val="34"/>
          <w:lang w:val="en-US"/>
        </w:rPr>
        <w:t>directors</w:t>
      </w:r>
      <w:r w:rsidR="009462BC">
        <w:rPr>
          <w:rFonts w:ascii="Helvetica" w:hAnsi="Helvetica" w:hint="cs"/>
          <w:sz w:val="34"/>
          <w:szCs w:val="34"/>
          <w:rtl/>
        </w:rPr>
        <w:t>’</w:t>
      </w:r>
      <w:r w:rsidR="009462BC">
        <w:rPr>
          <w:rFonts w:ascii="Helvetica" w:hAnsi="Helvetica"/>
          <w:sz w:val="34"/>
          <w:szCs w:val="34"/>
          <w:lang w:val="nl-NL"/>
        </w:rPr>
        <w:t xml:space="preserve"> meeting</w:t>
      </w:r>
      <w:r>
        <w:rPr>
          <w:rFonts w:ascii="Helvetica" w:hAnsi="Helvetica"/>
          <w:sz w:val="34"/>
          <w:szCs w:val="34"/>
          <w:lang w:val="nl-NL"/>
        </w:rPr>
        <w:t>.</w:t>
      </w:r>
    </w:p>
    <w:p w14:paraId="3B754D5B" w14:textId="735721C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(4) A decision may not be taken in accordance with this article if the eligible directors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would not have formed a quorum at such a meeting.</w:t>
      </w:r>
    </w:p>
    <w:p w14:paraId="03890E2D" w14:textId="77777777" w:rsidR="009462BC" w:rsidRDefault="009462BC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5C47132A" w14:textId="77777777" w:rsidR="002542A9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nl-NL"/>
        </w:rPr>
      </w:pPr>
      <w:r>
        <w:rPr>
          <w:rFonts w:ascii="Helvetica" w:hAnsi="Helvetica"/>
          <w:sz w:val="34"/>
          <w:szCs w:val="34"/>
          <w:lang w:val="en-US"/>
        </w:rPr>
        <w:t xml:space="preserve">Calling a </w:t>
      </w:r>
      <w:r w:rsidR="009462BC">
        <w:rPr>
          <w:rFonts w:ascii="Helvetica" w:hAnsi="Helvetica"/>
          <w:sz w:val="34"/>
          <w:szCs w:val="34"/>
          <w:lang w:val="en-US"/>
        </w:rPr>
        <w:t>directors’</w:t>
      </w:r>
      <w:r>
        <w:rPr>
          <w:rFonts w:ascii="Helvetica" w:hAnsi="Helvetica"/>
          <w:sz w:val="34"/>
          <w:szCs w:val="34"/>
          <w:rtl/>
        </w:rPr>
        <w:t xml:space="preserve"> </w:t>
      </w:r>
      <w:r>
        <w:rPr>
          <w:rFonts w:ascii="Helvetica" w:hAnsi="Helvetica"/>
          <w:sz w:val="34"/>
          <w:szCs w:val="34"/>
          <w:lang w:val="nl-NL"/>
        </w:rPr>
        <w:t xml:space="preserve">meeting </w:t>
      </w:r>
    </w:p>
    <w:p w14:paraId="1B76E944" w14:textId="63EA4875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nl-NL"/>
        </w:rPr>
        <w:t>9.</w:t>
      </w:r>
      <w:r>
        <w:rPr>
          <w:rFonts w:ascii="Helvetica" w:hAnsi="Helvetica"/>
          <w:sz w:val="34"/>
          <w:szCs w:val="34"/>
          <w:lang w:val="en-US"/>
        </w:rPr>
        <w:t>—(1) Any director may call a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meeting by giving</w:t>
      </w:r>
    </w:p>
    <w:p w14:paraId="0E0B086F" w14:textId="23BD005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seven days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notice of the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meeting to the directors or by </w:t>
      </w:r>
      <w:proofErr w:type="spellStart"/>
      <w:r>
        <w:rPr>
          <w:rFonts w:ascii="Helvetica" w:hAnsi="Helvetica"/>
          <w:sz w:val="34"/>
          <w:szCs w:val="34"/>
          <w:lang w:val="en-US"/>
        </w:rPr>
        <w:t>authorising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the Company Secretary (if any) to give such</w:t>
      </w:r>
    </w:p>
    <w:p w14:paraId="584F30E9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notice.</w:t>
      </w:r>
    </w:p>
    <w:p w14:paraId="71144963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Notice of any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meeting must indicate—</w:t>
      </w:r>
    </w:p>
    <w:p w14:paraId="325046A3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(a) its proposed date and </w:t>
      </w:r>
      <w:proofErr w:type="gramStart"/>
      <w:r>
        <w:rPr>
          <w:rFonts w:ascii="Helvetica" w:hAnsi="Helvetica"/>
          <w:sz w:val="34"/>
          <w:szCs w:val="34"/>
          <w:lang w:val="en-US"/>
        </w:rPr>
        <w:t>time;</w:t>
      </w:r>
      <w:proofErr w:type="gramEnd"/>
    </w:p>
    <w:p w14:paraId="4CB2B5CD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where it is to take place; and</w:t>
      </w:r>
    </w:p>
    <w:p w14:paraId="76A2D6F9" w14:textId="20B4564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(c) if it is anticipated that directors participating in the meeting will not be in the</w:t>
      </w:r>
      <w:r w:rsidR="002542A9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same place, how it is proposed that they should communicate with each other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during the meeting.</w:t>
      </w:r>
    </w:p>
    <w:p w14:paraId="7B8CE211" w14:textId="236227D4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(3) Notice of a </w:t>
      </w:r>
      <w:proofErr w:type="gramStart"/>
      <w:r>
        <w:rPr>
          <w:rFonts w:ascii="Helvetica" w:hAnsi="Helvetica"/>
          <w:sz w:val="34"/>
          <w:szCs w:val="34"/>
          <w:lang w:val="en-US"/>
        </w:rPr>
        <w:t>directors</w:t>
      </w:r>
      <w:r>
        <w:rPr>
          <w:rFonts w:ascii="Helvetica" w:hAnsi="Helvetica"/>
          <w:sz w:val="34"/>
          <w:szCs w:val="34"/>
          <w:rtl/>
        </w:rPr>
        <w:t>’</w:t>
      </w:r>
      <w:proofErr w:type="gramEnd"/>
      <w:r>
        <w:rPr>
          <w:rFonts w:ascii="Helvetica" w:hAnsi="Helvetica"/>
          <w:sz w:val="34"/>
          <w:szCs w:val="34"/>
          <w:rtl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meeting must be given to each </w:t>
      </w:r>
      <w:proofErr w:type="gramStart"/>
      <w:r>
        <w:rPr>
          <w:rFonts w:ascii="Helvetica" w:hAnsi="Helvetica"/>
          <w:sz w:val="34"/>
          <w:szCs w:val="34"/>
          <w:lang w:val="en-US"/>
        </w:rPr>
        <w:t>director, but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need not be in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writing.</w:t>
      </w:r>
    </w:p>
    <w:p w14:paraId="609224C8" w14:textId="624D19C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(4) Notice of a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meeting need not be given to directors who waive their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entitlement to notice of that meeting, by giving notice to that effect to the Company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not more than 7 days after the date on which the meeting is held. Where such notice</w:t>
      </w:r>
      <w:r w:rsidR="002542A9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is given after the meeting has been held, that does not affect the validity of the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meeting, or of any business conducted at it.</w:t>
      </w:r>
    </w:p>
    <w:p w14:paraId="3C6D5A99" w14:textId="77777777" w:rsidR="009462BC" w:rsidRDefault="009462BC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7AE99007" w14:textId="77777777" w:rsidR="00202C11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nl-NL"/>
        </w:rPr>
      </w:pPr>
      <w:r>
        <w:rPr>
          <w:rFonts w:ascii="Helvetica" w:hAnsi="Helvetica"/>
          <w:sz w:val="34"/>
          <w:szCs w:val="34"/>
          <w:lang w:val="en-US"/>
        </w:rPr>
        <w:t>Participation in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nl-NL"/>
        </w:rPr>
        <w:t>meetings</w:t>
      </w:r>
    </w:p>
    <w:p w14:paraId="70E4CBE7" w14:textId="0ACB9C9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nl-NL"/>
        </w:rPr>
        <w:t>10.</w:t>
      </w:r>
      <w:r>
        <w:rPr>
          <w:rFonts w:ascii="Helvetica" w:hAnsi="Helvetica"/>
          <w:sz w:val="34"/>
          <w:szCs w:val="34"/>
          <w:lang w:val="en-US"/>
        </w:rPr>
        <w:t>—(1) Subject to the articles, directors participate in a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meeting, or part of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</w:rPr>
        <w:t>a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meeting, when—</w:t>
      </w:r>
    </w:p>
    <w:p w14:paraId="0AC25493" w14:textId="75F38D4E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the meeting has been called and takes place in accordance with the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articles, and</w:t>
      </w:r>
    </w:p>
    <w:p w14:paraId="3353C2AE" w14:textId="3B38C8B5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(b) they can each communicate </w:t>
      </w:r>
      <w:proofErr w:type="gramStart"/>
      <w:r>
        <w:rPr>
          <w:rFonts w:ascii="Helvetica" w:hAnsi="Helvetica"/>
          <w:sz w:val="34"/>
          <w:szCs w:val="34"/>
          <w:lang w:val="en-US"/>
        </w:rPr>
        <w:t>to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the others any information or opinions they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have on any </w:t>
      </w:r>
      <w:proofErr w:type="gramStart"/>
      <w:r>
        <w:rPr>
          <w:rFonts w:ascii="Helvetica" w:hAnsi="Helvetica"/>
          <w:sz w:val="34"/>
          <w:szCs w:val="34"/>
          <w:lang w:val="en-US"/>
        </w:rPr>
        <w:t>particular item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of the business </w:t>
      </w:r>
      <w:proofErr w:type="gramStart"/>
      <w:r>
        <w:rPr>
          <w:rFonts w:ascii="Helvetica" w:hAnsi="Helvetica"/>
          <w:sz w:val="34"/>
          <w:szCs w:val="34"/>
          <w:lang w:val="en-US"/>
        </w:rPr>
        <w:t>of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the meeting.</w:t>
      </w:r>
    </w:p>
    <w:p w14:paraId="20558FC9" w14:textId="07CB5933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In determining whether directors are participating in a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meeting, it is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irrelevant where any director is or how they communicate with each other.</w:t>
      </w:r>
    </w:p>
    <w:p w14:paraId="15637640" w14:textId="1EAD9C3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If all the directors participating in a meeting are not in the same place, they may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decide that the meeting is to be treated as taking place wherever any of them is.</w:t>
      </w:r>
    </w:p>
    <w:p w14:paraId="37F7D544" w14:textId="77777777" w:rsidR="009462BC" w:rsidRDefault="009462BC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23BC2535" w14:textId="054EB80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Quorum for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nl-NL"/>
        </w:rPr>
        <w:t>meetings</w:t>
      </w:r>
    </w:p>
    <w:p w14:paraId="36F69DB4" w14:textId="7A840933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11.</w:t>
      </w:r>
      <w:proofErr w:type="gramStart"/>
      <w:r>
        <w:rPr>
          <w:rFonts w:ascii="Helvetica" w:hAnsi="Helvetica"/>
          <w:sz w:val="34"/>
          <w:szCs w:val="34"/>
          <w:lang w:val="en-US"/>
        </w:rPr>
        <w:t>—</w:t>
      </w:r>
      <w:r>
        <w:rPr>
          <w:rFonts w:ascii="Helvetica" w:hAnsi="Helvetica"/>
          <w:sz w:val="34"/>
          <w:szCs w:val="34"/>
        </w:rPr>
        <w:t>(</w:t>
      </w:r>
      <w:proofErr w:type="gramEnd"/>
      <w:r>
        <w:rPr>
          <w:rFonts w:ascii="Helvetica" w:hAnsi="Helvetica"/>
          <w:sz w:val="34"/>
          <w:szCs w:val="34"/>
        </w:rPr>
        <w:t>1) At a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meeting, unless a quorum is participating, no proposal is to be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voted on, except a proposal to call another meeting.</w:t>
      </w:r>
    </w:p>
    <w:p w14:paraId="2E0CDA35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The quorum for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meetings shall be four.</w:t>
      </w:r>
    </w:p>
    <w:p w14:paraId="521CDB26" w14:textId="231A6E1C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If the total number of directors for the time being is less than four, the directors must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not take any decision other than a decision—</w:t>
      </w:r>
    </w:p>
    <w:p w14:paraId="38102B47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to appoint further directors, or</w:t>
      </w:r>
    </w:p>
    <w:p w14:paraId="79501D26" w14:textId="1A36FEB5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(b) to call a general meeting </w:t>
      </w:r>
      <w:proofErr w:type="gramStart"/>
      <w:r>
        <w:rPr>
          <w:rFonts w:ascii="Helvetica" w:hAnsi="Helvetica"/>
          <w:sz w:val="34"/>
          <w:szCs w:val="34"/>
          <w:lang w:val="en-US"/>
        </w:rPr>
        <w:t>so as to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enable the shareholders to appoint further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pt-PT"/>
        </w:rPr>
        <w:t>directors.</w:t>
      </w:r>
    </w:p>
    <w:p w14:paraId="15923B94" w14:textId="77777777" w:rsidR="009462BC" w:rsidRDefault="009462BC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0BB64324" w14:textId="77777777" w:rsidR="00202C11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Chairing of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nl-NL"/>
        </w:rPr>
        <w:t>meetings</w:t>
      </w:r>
      <w:r w:rsidR="00202C11">
        <w:rPr>
          <w:rFonts w:ascii="Helvetica" w:eastAsia="Helvetica" w:hAnsi="Helvetica" w:cs="Helvetica"/>
          <w:sz w:val="20"/>
          <w:szCs w:val="20"/>
        </w:rPr>
        <w:t xml:space="preserve"> </w:t>
      </w:r>
    </w:p>
    <w:p w14:paraId="61AF90BA" w14:textId="6915FCE0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12.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The directors shall appoint a director to chair their meetings.</w:t>
      </w:r>
    </w:p>
    <w:p w14:paraId="2750286E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The person so appointed for the time being is known as the chairman.</w:t>
      </w:r>
    </w:p>
    <w:p w14:paraId="492BDD46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The directors may terminate the chairman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appointment at any time.</w:t>
      </w:r>
    </w:p>
    <w:p w14:paraId="5E31872F" w14:textId="03DA6CA6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(4) If the chairman is not participating in a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meeting within ten minutes of the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time at which it was to start, the participating directors must appoint one of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themselves to chair it.</w:t>
      </w:r>
    </w:p>
    <w:p w14:paraId="6922CEB6" w14:textId="77777777" w:rsidR="009462BC" w:rsidRDefault="009462BC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2D1BFA7B" w14:textId="6D86D83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Casting vote</w:t>
      </w:r>
    </w:p>
    <w:p w14:paraId="3A80F1C4" w14:textId="6524C69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13.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If the numbers of votes for and against a proposal are equal, the chairman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or other director chairing the meeting has a casting vote additional to any vote he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may already have cast.</w:t>
      </w:r>
    </w:p>
    <w:p w14:paraId="72E64FE8" w14:textId="2FC9FDC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But this does not apply if, in accordance with the articles, the chairman or other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director is not to be counted as participating in the decision-making process for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quorum or voting purposes.</w:t>
      </w:r>
    </w:p>
    <w:p w14:paraId="493E7E6E" w14:textId="77777777" w:rsidR="009462BC" w:rsidRDefault="009462BC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525B968B" w14:textId="77777777" w:rsidR="00202C11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Conflicts of interest</w:t>
      </w:r>
    </w:p>
    <w:p w14:paraId="7A9AB217" w14:textId="2B48CA10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14.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If a proposed decision of the directors is concerned with an actual or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proposed transaction or arrangement with the Company in which a director is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interested, that director is not to be counted as participating in the decision-making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process for quorum or voting purposes.</w:t>
      </w:r>
    </w:p>
    <w:p w14:paraId="58A40740" w14:textId="226F5D7C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But if paragraph (3) applies, a director who is interested in an actual or proposed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transaction or arrangement with the Company is to be counted as participating in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the decision-making process for quorum and voting purposes.</w:t>
      </w:r>
    </w:p>
    <w:p w14:paraId="27B6FC3E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This paragraph applies when—</w:t>
      </w:r>
    </w:p>
    <w:p w14:paraId="733FC074" w14:textId="0923C53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(a) the Company by ordinary resolution </w:t>
      </w:r>
      <w:r w:rsidR="00202C11">
        <w:rPr>
          <w:rFonts w:ascii="Helvetica" w:hAnsi="Helvetica"/>
          <w:sz w:val="34"/>
          <w:szCs w:val="34"/>
          <w:lang w:val="en-US"/>
        </w:rPr>
        <w:t>disapplies with</w:t>
      </w:r>
      <w:r>
        <w:rPr>
          <w:rFonts w:ascii="Helvetica" w:hAnsi="Helvetica"/>
          <w:sz w:val="34"/>
          <w:szCs w:val="34"/>
          <w:lang w:val="en-US"/>
        </w:rPr>
        <w:t xml:space="preserve"> the provision of the articles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which would otherwise prevent a director from being counted as participating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in the decision-making </w:t>
      </w:r>
      <w:proofErr w:type="gramStart"/>
      <w:r>
        <w:rPr>
          <w:rFonts w:ascii="Helvetica" w:hAnsi="Helvetica"/>
          <w:sz w:val="34"/>
          <w:szCs w:val="34"/>
          <w:lang w:val="en-US"/>
        </w:rPr>
        <w:t>process;</w:t>
      </w:r>
      <w:proofErr w:type="gramEnd"/>
    </w:p>
    <w:p w14:paraId="4252CBB9" w14:textId="65104472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the director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interest cannot reasonably be regarded as likely to give rise to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 conflict of interest; or</w:t>
      </w:r>
    </w:p>
    <w:p w14:paraId="7D5E62D4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(c) the director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conflict of interest arises from a permitted cause.</w:t>
      </w:r>
    </w:p>
    <w:p w14:paraId="4C2E5FB4" w14:textId="77777777" w:rsidR="009462BC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(4) For the purposes of this article, the following are permitted </w:t>
      </w:r>
      <w:proofErr w:type="gramStart"/>
      <w:r>
        <w:rPr>
          <w:rFonts w:ascii="Helvetica" w:hAnsi="Helvetica"/>
          <w:sz w:val="34"/>
          <w:szCs w:val="34"/>
          <w:lang w:val="en-US"/>
        </w:rPr>
        <w:t>causes—(</w:t>
      </w:r>
      <w:proofErr w:type="gramEnd"/>
      <w:r>
        <w:rPr>
          <w:rFonts w:ascii="Helvetica" w:hAnsi="Helvetica"/>
          <w:sz w:val="34"/>
          <w:szCs w:val="34"/>
          <w:lang w:val="en-US"/>
        </w:rPr>
        <w:t>a) a guarantee given, or to be given, by or to a director in respect of an obligation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incurred by or on behalf of the Company or any of its </w:t>
      </w:r>
      <w:proofErr w:type="gramStart"/>
      <w:r>
        <w:rPr>
          <w:rFonts w:ascii="Helvetica" w:hAnsi="Helvetica"/>
          <w:sz w:val="34"/>
          <w:szCs w:val="34"/>
          <w:lang w:val="en-US"/>
        </w:rPr>
        <w:t>subsidiaries;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</w:t>
      </w:r>
    </w:p>
    <w:p w14:paraId="7E2164ED" w14:textId="4E82A5A5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subscription, or an agreement to subscribe, for shares or other securities of the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Company or any of its subsidiaries, or to underwrite, sub-underwrite, or guarantee</w:t>
      </w:r>
    </w:p>
    <w:p w14:paraId="6E8270FA" w14:textId="1AE05126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subscription for any such shares or securities; and (c) arrangements pursuant to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which benefits are made available to employees and directors or former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employees and directors of the Company or any of its subsidiaries which do not</w:t>
      </w:r>
    </w:p>
    <w:p w14:paraId="1D351125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provide special benefits for directors or former directors.</w:t>
      </w:r>
    </w:p>
    <w:p w14:paraId="339F2270" w14:textId="77777777" w:rsidR="009462BC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nl-NL"/>
        </w:rPr>
      </w:pPr>
      <w:r>
        <w:rPr>
          <w:rFonts w:ascii="Helvetica" w:hAnsi="Helvetica"/>
          <w:sz w:val="34"/>
          <w:szCs w:val="34"/>
          <w:lang w:val="en-US"/>
        </w:rPr>
        <w:t>(5) For the purposes of this article, references to proposed decisions and decision</w:t>
      </w:r>
      <w:proofErr w:type="gramStart"/>
      <w:r>
        <w:rPr>
          <w:rFonts w:ascii="Helvetica" w:hAnsi="Helvetica"/>
          <w:sz w:val="34"/>
          <w:szCs w:val="34"/>
          <w:lang w:val="en-US"/>
        </w:rPr>
        <w:t>- making</w:t>
      </w:r>
      <w:proofErr w:type="gramEnd"/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processes include any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meeting or part of a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nl-NL"/>
        </w:rPr>
        <w:t xml:space="preserve">meeting. </w:t>
      </w:r>
    </w:p>
    <w:p w14:paraId="5965052E" w14:textId="1384A522" w:rsidR="009462BC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nl-NL"/>
        </w:rPr>
        <w:t>(6) Subject to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paragraph (7), if a question arises at a meeting of directors or of a committee of directors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as to the right of a director to participate in the meeting (or part of the meeting) for voting or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quorum purposes, the question may, before the conclusion of the meeting, be referred to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the chairman whose ruling in relation to any director other than the chairman is to be final</w:t>
      </w:r>
      <w:r w:rsidR="009462BC">
        <w:rPr>
          <w:rFonts w:ascii="Helvetica" w:hAnsi="Helvetica"/>
          <w:sz w:val="34"/>
          <w:szCs w:val="34"/>
          <w:lang w:val="en-US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and conclusive. </w:t>
      </w:r>
    </w:p>
    <w:p w14:paraId="30544A88" w14:textId="3003A95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(7) If any question as to the right to participate in the meeting (or part of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the meeting) should arise in respect of the chairman, the question is to be decided by a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decision of the directors at that meeting, for which purpose the chairman is not to be</w:t>
      </w:r>
    </w:p>
    <w:p w14:paraId="46845987" w14:textId="745BDA13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counted as participating in the meeting (or that part of the meeting) for voting or quorum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pt-PT"/>
        </w:rPr>
        <w:t>purposes.</w:t>
      </w:r>
    </w:p>
    <w:p w14:paraId="576E2FEE" w14:textId="1B27676C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Records of decisions to be kept 15. The directors must ensure that the Company keeps a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record, in writing, for at least</w:t>
      </w:r>
    </w:p>
    <w:p w14:paraId="41AB126F" w14:textId="0149BAFE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10 years from the date of the decision recorded</w:t>
      </w:r>
      <w:proofErr w:type="gramStart"/>
      <w:r>
        <w:rPr>
          <w:rFonts w:ascii="Helvetica" w:hAnsi="Helvetica"/>
          <w:sz w:val="34"/>
          <w:szCs w:val="34"/>
          <w:lang w:val="en-US"/>
        </w:rPr>
        <w:t>, of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every unanimous or majority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decision </w:t>
      </w:r>
      <w:proofErr w:type="gramStart"/>
      <w:r>
        <w:rPr>
          <w:rFonts w:ascii="Helvetica" w:hAnsi="Helvetica"/>
          <w:sz w:val="34"/>
          <w:szCs w:val="34"/>
          <w:lang w:val="en-US"/>
        </w:rPr>
        <w:t>taken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by the directors.</w:t>
      </w:r>
    </w:p>
    <w:p w14:paraId="1CFBC2B3" w14:textId="77777777" w:rsidR="009462BC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 xml:space="preserve">discretion to make further rules 16. </w:t>
      </w:r>
    </w:p>
    <w:p w14:paraId="4E90C118" w14:textId="2C5A0644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Subject to the articles, the directors may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make any rule which they think fit about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how they take decisions, and about how such rules are to be recorded or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communicated to directors.</w:t>
      </w:r>
    </w:p>
    <w:p w14:paraId="21721A29" w14:textId="77777777" w:rsidR="009462BC" w:rsidRDefault="009462BC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de-DE"/>
        </w:rPr>
      </w:pPr>
    </w:p>
    <w:p w14:paraId="224C8A04" w14:textId="14AF3ADE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de-DE"/>
        </w:rPr>
        <w:t>APPOINTMENT OF DIRECTORS</w:t>
      </w:r>
    </w:p>
    <w:p w14:paraId="6D577C30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Methods of appointing directors</w:t>
      </w:r>
    </w:p>
    <w:p w14:paraId="3A92F335" w14:textId="1A9AC29C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17.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Provided that the number of directors for the time being shall not number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more than seven, any person who is willing to act as a director, and is permitted by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law to do so, may be appointed to be a director—</w:t>
      </w:r>
    </w:p>
    <w:p w14:paraId="328901F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by ordinary resolution, or</w:t>
      </w:r>
    </w:p>
    <w:p w14:paraId="4D1DF032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(b) by </w:t>
      </w:r>
      <w:proofErr w:type="gramStart"/>
      <w:r>
        <w:rPr>
          <w:rFonts w:ascii="Helvetica" w:hAnsi="Helvetica"/>
          <w:sz w:val="34"/>
          <w:szCs w:val="34"/>
          <w:lang w:val="en-US"/>
        </w:rPr>
        <w:t>a decision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of the directors.</w:t>
      </w:r>
    </w:p>
    <w:p w14:paraId="066EDBF6" w14:textId="59ED340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(2) In any case where, </w:t>
      </w:r>
      <w:proofErr w:type="gramStart"/>
      <w:r>
        <w:rPr>
          <w:rFonts w:ascii="Helvetica" w:hAnsi="Helvetica"/>
          <w:sz w:val="34"/>
          <w:szCs w:val="34"/>
          <w:lang w:val="en-US"/>
        </w:rPr>
        <w:t>as a result of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death, the Company has no shareholders and no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directors, the personal representatives of the last shareholder to have died have the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right, by notice in writing, to appoint a person to be a director.</w:t>
      </w:r>
    </w:p>
    <w:p w14:paraId="2599D6E9" w14:textId="333BB7AC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For the purposes of paragraph (2), where 2 or more shareholders die in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circumstances rendering it uncertain who was the last to die, a younger shareholder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is deemed to have survived an older shareholder.</w:t>
      </w:r>
    </w:p>
    <w:p w14:paraId="2B97F019" w14:textId="77777777" w:rsidR="009462BC" w:rsidRDefault="009462BC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08A64174" w14:textId="3FAEAFB8" w:rsidR="009462BC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Termination of director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 xml:space="preserve">s appointment </w:t>
      </w:r>
    </w:p>
    <w:p w14:paraId="19D666FD" w14:textId="1501FF2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18. A person ceases to be a director as soon as—</w:t>
      </w:r>
    </w:p>
    <w:p w14:paraId="2D28BE5C" w14:textId="75E3CFF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that person ceases to be a director by virtue of any provision of the</w:t>
      </w:r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Companies Act 2006 or is prohibited from being a director by </w:t>
      </w:r>
      <w:proofErr w:type="gramStart"/>
      <w:r>
        <w:rPr>
          <w:rFonts w:ascii="Helvetica" w:hAnsi="Helvetica"/>
          <w:sz w:val="34"/>
          <w:szCs w:val="34"/>
          <w:lang w:val="en-US"/>
        </w:rPr>
        <w:t>law;</w:t>
      </w:r>
      <w:proofErr w:type="gramEnd"/>
    </w:p>
    <w:p w14:paraId="0F1BAD9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(b) a bankruptcy order is made against that </w:t>
      </w:r>
      <w:proofErr w:type="gramStart"/>
      <w:r>
        <w:rPr>
          <w:rFonts w:ascii="Helvetica" w:hAnsi="Helvetica"/>
          <w:sz w:val="34"/>
          <w:szCs w:val="34"/>
          <w:lang w:val="en-US"/>
        </w:rPr>
        <w:t>person;</w:t>
      </w:r>
      <w:proofErr w:type="gramEnd"/>
    </w:p>
    <w:p w14:paraId="39C46069" w14:textId="77777777" w:rsidR="009462BC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(c) a composition is made with that person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 xml:space="preserve">s creditors generally in satisfaction </w:t>
      </w:r>
      <w:proofErr w:type="gramStart"/>
      <w:r>
        <w:rPr>
          <w:rFonts w:ascii="Helvetica" w:hAnsi="Helvetica"/>
          <w:sz w:val="34"/>
          <w:szCs w:val="34"/>
          <w:lang w:val="en-US"/>
        </w:rPr>
        <w:t>of</w:t>
      </w:r>
      <w:proofErr w:type="gramEnd"/>
      <w:r w:rsidR="009462BC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that person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 xml:space="preserve">s </w:t>
      </w:r>
      <w:proofErr w:type="gramStart"/>
      <w:r>
        <w:rPr>
          <w:rFonts w:ascii="Helvetica" w:hAnsi="Helvetica"/>
          <w:sz w:val="34"/>
          <w:szCs w:val="34"/>
          <w:lang w:val="en-US"/>
        </w:rPr>
        <w:t>debts;</w:t>
      </w:r>
      <w:proofErr w:type="gramEnd"/>
    </w:p>
    <w:p w14:paraId="3E11CED9" w14:textId="77777777" w:rsidR="00A667A0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(d) a registered medical practitioner who is treating that person gives a written opinion to</w:t>
      </w:r>
      <w:r w:rsidR="009462BC">
        <w:rPr>
          <w:rFonts w:ascii="Helvetica" w:hAnsi="Helvetica"/>
          <w:sz w:val="34"/>
          <w:szCs w:val="34"/>
          <w:lang w:val="en-US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the Company stating that that person has become physically or mentally incapable of</w:t>
      </w:r>
      <w:r w:rsidR="00A667A0">
        <w:rPr>
          <w:rFonts w:ascii="Helvetica" w:hAnsi="Helvetica"/>
          <w:sz w:val="34"/>
          <w:szCs w:val="34"/>
          <w:lang w:val="en-US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acting as a director and may remain so for more than three </w:t>
      </w:r>
      <w:proofErr w:type="gramStart"/>
      <w:r>
        <w:rPr>
          <w:rFonts w:ascii="Helvetica" w:hAnsi="Helvetica"/>
          <w:sz w:val="34"/>
          <w:szCs w:val="34"/>
          <w:lang w:val="en-US"/>
        </w:rPr>
        <w:t>months;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</w:t>
      </w:r>
    </w:p>
    <w:p w14:paraId="558F88BF" w14:textId="3F16AFDD" w:rsidR="00ED672C" w:rsidRPr="00A667A0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(e) notification is</w:t>
      </w:r>
      <w:r w:rsidR="00A667A0">
        <w:rPr>
          <w:rFonts w:ascii="Helvetica" w:hAnsi="Helvetica"/>
          <w:sz w:val="34"/>
          <w:szCs w:val="34"/>
          <w:lang w:val="en-US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received by the Company from the director that the director is resigning from office, and</w:t>
      </w:r>
      <w:r w:rsidR="00A667A0">
        <w:rPr>
          <w:rFonts w:ascii="Helvetica" w:hAnsi="Helvetica"/>
          <w:sz w:val="34"/>
          <w:szCs w:val="34"/>
          <w:lang w:val="en-US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such resignation has taken effect in accordance with its terms.</w:t>
      </w:r>
    </w:p>
    <w:p w14:paraId="253E2BD1" w14:textId="77777777" w:rsidR="00A667A0" w:rsidRDefault="00A667A0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7E7DEA70" w14:textId="64658222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proofErr w:type="spellStart"/>
      <w:r>
        <w:rPr>
          <w:rFonts w:ascii="Helvetica" w:hAnsi="Helvetica"/>
          <w:sz w:val="34"/>
          <w:szCs w:val="34"/>
          <w:lang w:val="fr-FR"/>
        </w:rPr>
        <w:t>remuneration</w:t>
      </w:r>
      <w:proofErr w:type="spellEnd"/>
    </w:p>
    <w:p w14:paraId="3E0D160A" w14:textId="40745AE5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19. (1) Directors may undertake any services for the Company that the directors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s-ES_tradnl"/>
        </w:rPr>
        <w:t>decide.</w:t>
      </w:r>
    </w:p>
    <w:p w14:paraId="5C856953" w14:textId="2159E4DC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proofErr w:type="gramStart"/>
      <w:r>
        <w:rPr>
          <w:rFonts w:ascii="Helvetica" w:hAnsi="Helvetica"/>
          <w:sz w:val="34"/>
          <w:szCs w:val="34"/>
          <w:lang w:val="en-US"/>
        </w:rPr>
        <w:t>(2) Directors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are entitled to such remuneration as the Company in general meeting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shall determine—</w:t>
      </w:r>
    </w:p>
    <w:p w14:paraId="05268566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for their services to the Company as directors, and</w:t>
      </w:r>
    </w:p>
    <w:p w14:paraId="52B2E59C" w14:textId="6CDA6842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the Board shall determine the remuneration for any additional service which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the Board decides a Director shall undertake for and on behalf of the company.</w:t>
      </w:r>
    </w:p>
    <w:p w14:paraId="341F8330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Subject to the articles, a director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remuneration may—</w:t>
      </w:r>
    </w:p>
    <w:p w14:paraId="37F8A965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take any form, and</w:t>
      </w:r>
    </w:p>
    <w:p w14:paraId="7AA6A23F" w14:textId="7E471360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include any arrangements in connection with the payment of a pension,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allowance or gratuity, or any death, sickness or disability benefits, to or in respect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of that director.</w:t>
      </w:r>
    </w:p>
    <w:p w14:paraId="76EB28FE" w14:textId="4DF770B4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(4) Unless the directors decide otherwise, 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remuneration accrues from day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it-IT"/>
        </w:rPr>
        <w:t>to day.</w:t>
      </w:r>
    </w:p>
    <w:p w14:paraId="7F1B6204" w14:textId="3B3A0EA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(5) Unless the directors decide otherwise, directors are not accountable to the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Company for any remuneration which they receive as directors or other officers or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employees of the Company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subsidiaries or of any other body corporate in which</w:t>
      </w:r>
    </w:p>
    <w:p w14:paraId="588C1D07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the Company is interested.</w:t>
      </w:r>
    </w:p>
    <w:p w14:paraId="13A13DF8" w14:textId="77777777" w:rsidR="00A667A0" w:rsidRDefault="00A667A0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5979432B" w14:textId="77777777" w:rsidR="00A667A0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 xml:space="preserve">expenses </w:t>
      </w:r>
    </w:p>
    <w:p w14:paraId="12426CD6" w14:textId="2BD30526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20. The Company may pay any reasonable expenses which the</w:t>
      </w:r>
    </w:p>
    <w:p w14:paraId="16FD4A8A" w14:textId="121A789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directors properly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incur in connection with their attendance at—</w:t>
      </w:r>
    </w:p>
    <w:p w14:paraId="0E2151A0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meetings of directors or committees of directors,</w:t>
      </w:r>
    </w:p>
    <w:p w14:paraId="2F451129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nl-NL"/>
        </w:rPr>
        <w:t>(b) general meetings, or</w:t>
      </w:r>
    </w:p>
    <w:p w14:paraId="44AD970F" w14:textId="08150993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(c) separate meetings of the holders of any class of shares or of debentures of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the Company, or otherwise in connection with the exercise of their powers </w:t>
      </w:r>
      <w:proofErr w:type="spellStart"/>
      <w:proofErr w:type="gramStart"/>
      <w:r>
        <w:rPr>
          <w:rFonts w:ascii="Helvetica" w:hAnsi="Helvetica"/>
          <w:sz w:val="34"/>
          <w:szCs w:val="34"/>
          <w:lang w:val="en-US"/>
        </w:rPr>
        <w:t>andthe</w:t>
      </w:r>
      <w:proofErr w:type="spellEnd"/>
      <w:proofErr w:type="gramEnd"/>
      <w:r>
        <w:rPr>
          <w:rFonts w:ascii="Helvetica" w:hAnsi="Helvetica"/>
          <w:sz w:val="34"/>
          <w:szCs w:val="34"/>
          <w:lang w:val="en-US"/>
        </w:rPr>
        <w:t xml:space="preserve"> discharge of their responsibilities in relation to the Company.</w:t>
      </w:r>
    </w:p>
    <w:p w14:paraId="332A0816" w14:textId="77777777" w:rsidR="00A667A0" w:rsidRDefault="00A667A0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2B0CFE29" w14:textId="77777777" w:rsidR="00202C11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ROTATION OF DIRECTORS </w:t>
      </w:r>
    </w:p>
    <w:p w14:paraId="6C35BF5C" w14:textId="3C51D960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21. At the annual general </w:t>
      </w:r>
      <w:proofErr w:type="gramStart"/>
      <w:r>
        <w:rPr>
          <w:rFonts w:ascii="Helvetica" w:hAnsi="Helvetica"/>
          <w:sz w:val="34"/>
          <w:szCs w:val="34"/>
          <w:lang w:val="en-US"/>
        </w:rPr>
        <w:t>meeting in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every year one-third of the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directors for the time</w:t>
      </w:r>
    </w:p>
    <w:p w14:paraId="1319C5CE" w14:textId="2C95E612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being, or, if their number is not three or a multiple of three, then the number nearest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one-third, shall retire from office.</w:t>
      </w:r>
    </w:p>
    <w:p w14:paraId="5EC6349E" w14:textId="03FEE8E0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22. The directors to </w:t>
      </w:r>
      <w:proofErr w:type="gramStart"/>
      <w:r>
        <w:rPr>
          <w:rFonts w:ascii="Helvetica" w:hAnsi="Helvetica"/>
          <w:sz w:val="34"/>
          <w:szCs w:val="34"/>
          <w:lang w:val="en-US"/>
        </w:rPr>
        <w:t>retire</w:t>
      </w:r>
      <w:r w:rsidR="00A667A0">
        <w:rPr>
          <w:rFonts w:ascii="Helvetica" w:hAnsi="Helvetica"/>
          <w:sz w:val="34"/>
          <w:szCs w:val="34"/>
          <w:lang w:val="en-US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in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every year shall be those who have been longest in office</w:t>
      </w:r>
    </w:p>
    <w:p w14:paraId="71B1E36D" w14:textId="47F18CB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since last they were elected, but as between </w:t>
      </w:r>
      <w:proofErr w:type="gramStart"/>
      <w:r>
        <w:rPr>
          <w:rFonts w:ascii="Helvetica" w:hAnsi="Helvetica"/>
          <w:sz w:val="34"/>
          <w:szCs w:val="34"/>
          <w:lang w:val="en-US"/>
        </w:rPr>
        <w:t>persons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who became directors on the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same day, those to retire shall (unless they otherwise agree among themselves) be</w:t>
      </w:r>
    </w:p>
    <w:p w14:paraId="506ECB00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determined by lot.</w:t>
      </w:r>
    </w:p>
    <w:p w14:paraId="456EA953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23. A retiring director shall be eligible for re-election.</w:t>
      </w:r>
    </w:p>
    <w:p w14:paraId="7AC0CC10" w14:textId="77777777" w:rsidR="00A667A0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24. The Company at the meeting at which a director retires in manner aforesaid may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fill the vacated office by electing a person thereto, and, in default, the retiring director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shall, if offering himself for re-election, be deemed to have been re-elected, unless at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such meeting it is expressly resolved not to fill such vacated office or unless a resolution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for the re-election of such director shall have been put to the meeting and lost.</w:t>
      </w:r>
    </w:p>
    <w:p w14:paraId="25A1BC71" w14:textId="6F55D0A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25. No person, other than a director retiring at the meeting, shall, unless recommended by the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directors, be eligible for election to the office of director at any general meeting, unless not less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than one full calendar month nor more than two full calendar months before the date appointed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for the meeting there shall have been left at the registered office of the company notice in</w:t>
      </w:r>
      <w:r w:rsidR="00A667A0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writing, signed by a member duly qualified to attend and vote at the meeting for which such</w:t>
      </w:r>
    </w:p>
    <w:p w14:paraId="223E9138" w14:textId="73E10DB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notice is given, of his intention to propose such person for election, </w:t>
      </w:r>
      <w:proofErr w:type="gramStart"/>
      <w:r>
        <w:rPr>
          <w:rFonts w:ascii="Helvetica" w:hAnsi="Helvetica"/>
          <w:sz w:val="34"/>
          <w:szCs w:val="34"/>
          <w:lang w:val="en-US"/>
        </w:rPr>
        <w:t>and also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notice in </w:t>
      </w:r>
      <w:r w:rsidR="006D008D">
        <w:rPr>
          <w:rFonts w:ascii="Helvetica" w:hAnsi="Helvetica"/>
          <w:sz w:val="34"/>
          <w:szCs w:val="34"/>
          <w:lang w:val="en-US"/>
        </w:rPr>
        <w:t>writing signed</w:t>
      </w:r>
      <w:r>
        <w:rPr>
          <w:rFonts w:ascii="Helvetica" w:hAnsi="Helvetica"/>
          <w:sz w:val="34"/>
          <w:szCs w:val="34"/>
          <w:lang w:val="en-US"/>
        </w:rPr>
        <w:t xml:space="preserve"> by that person of his willingness to be elected.</w:t>
      </w:r>
      <w:r>
        <w:rPr>
          <w:rFonts w:ascii="Helvetica" w:hAnsi="Helvetica"/>
          <w:sz w:val="34"/>
          <w:szCs w:val="34"/>
        </w:rPr>
        <w:t>”</w:t>
      </w:r>
    </w:p>
    <w:p w14:paraId="1536395B" w14:textId="111C0560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26. The Company may from time to </w:t>
      </w:r>
      <w:proofErr w:type="gramStart"/>
      <w:r>
        <w:rPr>
          <w:rFonts w:ascii="Helvetica" w:hAnsi="Helvetica"/>
          <w:sz w:val="34"/>
          <w:szCs w:val="34"/>
          <w:lang w:val="en-US"/>
        </w:rPr>
        <w:t>time by ordinary resolution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increase or reduce the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number of </w:t>
      </w:r>
      <w:r w:rsidR="006D008D">
        <w:rPr>
          <w:rFonts w:ascii="Helvetica" w:hAnsi="Helvetica"/>
          <w:sz w:val="34"/>
          <w:szCs w:val="34"/>
          <w:lang w:val="en-US"/>
        </w:rPr>
        <w:t>directors and</w:t>
      </w:r>
      <w:r>
        <w:rPr>
          <w:rFonts w:ascii="Helvetica" w:hAnsi="Helvetica"/>
          <w:sz w:val="34"/>
          <w:szCs w:val="34"/>
          <w:lang w:val="en-US"/>
        </w:rPr>
        <w:t xml:space="preserve"> may also determine in what </w:t>
      </w:r>
      <w:proofErr w:type="gramStart"/>
      <w:r>
        <w:rPr>
          <w:rFonts w:ascii="Helvetica" w:hAnsi="Helvetica"/>
          <w:sz w:val="34"/>
          <w:szCs w:val="34"/>
          <w:lang w:val="en-US"/>
        </w:rPr>
        <w:t>rotation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the increased or</w:t>
      </w:r>
      <w:r w:rsidR="006D008D">
        <w:rPr>
          <w:rFonts w:ascii="Helvetica" w:hAnsi="Helvetica"/>
          <w:sz w:val="34"/>
          <w:szCs w:val="34"/>
          <w:lang w:val="en-US"/>
        </w:rPr>
        <w:t xml:space="preserve"> r</w:t>
      </w:r>
      <w:r>
        <w:rPr>
          <w:rFonts w:ascii="Helvetica" w:hAnsi="Helvetica"/>
          <w:sz w:val="34"/>
          <w:szCs w:val="34"/>
          <w:lang w:val="en-US"/>
        </w:rPr>
        <w:t xml:space="preserve">educed number is to go out of </w:t>
      </w:r>
      <w:proofErr w:type="gramStart"/>
      <w:r>
        <w:rPr>
          <w:rFonts w:ascii="Helvetica" w:hAnsi="Helvetica"/>
          <w:sz w:val="34"/>
          <w:szCs w:val="34"/>
          <w:lang w:val="en-US"/>
        </w:rPr>
        <w:t>office</w:t>
      </w:r>
      <w:proofErr w:type="gramEnd"/>
      <w:r>
        <w:rPr>
          <w:rFonts w:ascii="Helvetica" w:hAnsi="Helvetica"/>
          <w:sz w:val="34"/>
          <w:szCs w:val="34"/>
          <w:lang w:val="en-US"/>
        </w:rPr>
        <w:t>.</w:t>
      </w:r>
    </w:p>
    <w:p w14:paraId="2BD3235D" w14:textId="6DDA4F5C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27. The directors shall have power at any time, and from time to time, to appoint any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person to be a director, either to fill a casual vacancy or as an addition to the existing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directors, but so that the total number of directors shall not at any time exceed seven.</w:t>
      </w:r>
    </w:p>
    <w:p w14:paraId="6A0A7C0B" w14:textId="1F80D17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Any </w:t>
      </w:r>
      <w:proofErr w:type="gramStart"/>
      <w:r>
        <w:rPr>
          <w:rFonts w:ascii="Helvetica" w:hAnsi="Helvetica"/>
          <w:sz w:val="34"/>
          <w:szCs w:val="34"/>
          <w:lang w:val="en-US"/>
        </w:rPr>
        <w:t>director so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appointed shall hold office only until the next following annual general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 w:rsidR="006D008D">
        <w:rPr>
          <w:rFonts w:ascii="Helvetica" w:hAnsi="Helvetica"/>
          <w:sz w:val="34"/>
          <w:szCs w:val="34"/>
          <w:lang w:val="en-US"/>
        </w:rPr>
        <w:t>meeting and</w:t>
      </w:r>
      <w:r>
        <w:rPr>
          <w:rFonts w:ascii="Helvetica" w:hAnsi="Helvetica"/>
          <w:sz w:val="34"/>
          <w:szCs w:val="34"/>
          <w:lang w:val="en-US"/>
        </w:rPr>
        <w:t xml:space="preserve"> shall then be eligible for re-election but shall not be </w:t>
      </w:r>
      <w:proofErr w:type="gramStart"/>
      <w:r>
        <w:rPr>
          <w:rFonts w:ascii="Helvetica" w:hAnsi="Helvetica"/>
          <w:sz w:val="34"/>
          <w:szCs w:val="34"/>
          <w:lang w:val="en-US"/>
        </w:rPr>
        <w:t>taken into account</w:t>
      </w:r>
      <w:proofErr w:type="gramEnd"/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in determining the directors who are to retire by rotation at such meeting.</w:t>
      </w:r>
    </w:p>
    <w:p w14:paraId="21F98B1E" w14:textId="77777777" w:rsidR="006D008D" w:rsidRDefault="006D008D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de-DE"/>
        </w:rPr>
      </w:pPr>
    </w:p>
    <w:p w14:paraId="2F45B1AD" w14:textId="07E2C704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de-DE"/>
        </w:rPr>
        <w:t>PART 3</w:t>
      </w:r>
    </w:p>
    <w:p w14:paraId="1FBE011B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SHARES</w:t>
      </w:r>
    </w:p>
    <w:p w14:paraId="4834B7E5" w14:textId="77777777" w:rsidR="006D008D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All shares to be fully paid up </w:t>
      </w:r>
    </w:p>
    <w:p w14:paraId="62B45D2D" w14:textId="297FA0A3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28.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No share is to be issued for less than the aggregate of</w:t>
      </w:r>
    </w:p>
    <w:p w14:paraId="669D8DDF" w14:textId="208FFDA6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its nominal value and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any premium to be paid to the Company in consideration for its issue.</w:t>
      </w:r>
    </w:p>
    <w:p w14:paraId="73B7CE20" w14:textId="2F06847C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This does not apply to shares taken on the formation of the Company by the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subscribers to the Company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</w:rPr>
        <w:t>s memorandum.</w:t>
      </w:r>
    </w:p>
    <w:p w14:paraId="3214A5C7" w14:textId="77777777" w:rsidR="006D008D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Powers to issue different classes of share </w:t>
      </w:r>
    </w:p>
    <w:p w14:paraId="7AEFE9B5" w14:textId="77777777" w:rsidR="006D008D" w:rsidRDefault="006D008D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18305F00" w14:textId="60E5CEB2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29.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Subject to the articles, but without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prejudice to the rights attached to any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existing share, the Company may issue shares with such rights or restrictions as may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be determined by ordinary resolution.</w:t>
      </w:r>
    </w:p>
    <w:p w14:paraId="125EBBEF" w14:textId="6D03FB72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(2) The Company may issue shares which are to be </w:t>
      </w:r>
      <w:proofErr w:type="gramStart"/>
      <w:r>
        <w:rPr>
          <w:rFonts w:ascii="Helvetica" w:hAnsi="Helvetica"/>
          <w:sz w:val="34"/>
          <w:szCs w:val="34"/>
          <w:lang w:val="en-US"/>
        </w:rPr>
        <w:t>redeemed, or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are liable to be</w:t>
      </w:r>
      <w:r w:rsidR="006D008D">
        <w:rPr>
          <w:rFonts w:ascii="Helvetica" w:hAnsi="Helvetica"/>
          <w:sz w:val="34"/>
          <w:szCs w:val="34"/>
          <w:lang w:val="en-US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redeemed at the option of the Company or the holder, and the directors may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determine the terms, conditions and manner of redemption of any such shares.</w:t>
      </w:r>
    </w:p>
    <w:p w14:paraId="37D0680B" w14:textId="77777777" w:rsidR="006D008D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Company not bound by less than absolute interests </w:t>
      </w:r>
    </w:p>
    <w:p w14:paraId="06953E06" w14:textId="68AD2FE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30. Except as required by law, no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person is to be </w:t>
      </w:r>
      <w:proofErr w:type="spellStart"/>
      <w:r>
        <w:rPr>
          <w:rFonts w:ascii="Helvetica" w:hAnsi="Helvetica"/>
          <w:sz w:val="34"/>
          <w:szCs w:val="34"/>
          <w:lang w:val="en-US"/>
        </w:rPr>
        <w:t>recognised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by the Company as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holding any share upon any trust, and except as otherwise required by law or the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articles, the Company is not in any way to be bound by or </w:t>
      </w:r>
      <w:proofErr w:type="spellStart"/>
      <w:r>
        <w:rPr>
          <w:rFonts w:ascii="Helvetica" w:hAnsi="Helvetica"/>
          <w:sz w:val="34"/>
          <w:szCs w:val="34"/>
          <w:lang w:val="en-US"/>
        </w:rPr>
        <w:t>recognise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any interest in a</w:t>
      </w:r>
    </w:p>
    <w:p w14:paraId="11F9681A" w14:textId="479C2915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share other than the holder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 xml:space="preserve">s absolute ownership of it and all the rights </w:t>
      </w:r>
      <w:proofErr w:type="gramStart"/>
      <w:r>
        <w:rPr>
          <w:rFonts w:ascii="Helvetica" w:hAnsi="Helvetica"/>
          <w:sz w:val="34"/>
          <w:szCs w:val="34"/>
          <w:lang w:val="en-US"/>
        </w:rPr>
        <w:t>attaching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to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</w:rPr>
        <w:t>it.</w:t>
      </w:r>
    </w:p>
    <w:p w14:paraId="69FD2906" w14:textId="77777777" w:rsidR="006D008D" w:rsidRDefault="006D008D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18195AFD" w14:textId="77777777" w:rsidR="004A4087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Share certificates </w:t>
      </w:r>
    </w:p>
    <w:p w14:paraId="3BC42208" w14:textId="0041921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31.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The Company must issue each shareholder with a certificate in</w:t>
      </w:r>
    </w:p>
    <w:p w14:paraId="6E5A51EA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respect of the</w:t>
      </w:r>
    </w:p>
    <w:p w14:paraId="1A056304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share which that shareholder holds.</w:t>
      </w:r>
    </w:p>
    <w:p w14:paraId="5BB43E3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Every certificate must specify—</w:t>
      </w:r>
    </w:p>
    <w:p w14:paraId="2CC45CF7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(a) in respect of how many shares, of what class, it is </w:t>
      </w:r>
      <w:proofErr w:type="gramStart"/>
      <w:r>
        <w:rPr>
          <w:rFonts w:ascii="Helvetica" w:hAnsi="Helvetica"/>
          <w:sz w:val="34"/>
          <w:szCs w:val="34"/>
          <w:lang w:val="en-US"/>
        </w:rPr>
        <w:t>issued;</w:t>
      </w:r>
      <w:proofErr w:type="gramEnd"/>
    </w:p>
    <w:p w14:paraId="042F290E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(b) the nominal value of those </w:t>
      </w:r>
      <w:proofErr w:type="gramStart"/>
      <w:r>
        <w:rPr>
          <w:rFonts w:ascii="Helvetica" w:hAnsi="Helvetica"/>
          <w:sz w:val="34"/>
          <w:szCs w:val="34"/>
          <w:lang w:val="en-US"/>
        </w:rPr>
        <w:t>shares;</w:t>
      </w:r>
      <w:proofErr w:type="gramEnd"/>
    </w:p>
    <w:p w14:paraId="2046AFD7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(c) that the shares are fully paid; and</w:t>
      </w:r>
    </w:p>
    <w:p w14:paraId="52D495F5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(d) any distinguishing numbers assigned to them.</w:t>
      </w:r>
    </w:p>
    <w:p w14:paraId="4089C374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(3) No certificate may be issued in respect of shares of more than one </w:t>
      </w:r>
      <w:proofErr w:type="gramStart"/>
      <w:r>
        <w:rPr>
          <w:rFonts w:ascii="Helvetica" w:hAnsi="Helvetica"/>
          <w:sz w:val="34"/>
          <w:szCs w:val="34"/>
          <w:lang w:val="en-US"/>
        </w:rPr>
        <w:t>class.(</w:t>
      </w:r>
      <w:proofErr w:type="gramEnd"/>
      <w:r>
        <w:rPr>
          <w:rFonts w:ascii="Helvetica" w:hAnsi="Helvetica"/>
          <w:sz w:val="34"/>
          <w:szCs w:val="34"/>
          <w:lang w:val="en-US"/>
        </w:rPr>
        <w:t>4) If more than one person holds a share, only one certificate may be issued in</w:t>
      </w:r>
    </w:p>
    <w:p w14:paraId="001BFEC1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respect of it.</w:t>
      </w:r>
    </w:p>
    <w:p w14:paraId="4D08DBC6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(5) Certificates must—</w:t>
      </w:r>
    </w:p>
    <w:p w14:paraId="67E41478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have affixed to them the Company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common seal, or</w:t>
      </w:r>
    </w:p>
    <w:p w14:paraId="33F22A25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be otherwise executed in accordance with the Companies Acts.</w:t>
      </w:r>
    </w:p>
    <w:p w14:paraId="6C478C27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Replacement </w:t>
      </w:r>
      <w:proofErr w:type="gramStart"/>
      <w:r>
        <w:rPr>
          <w:rFonts w:ascii="Helvetica" w:hAnsi="Helvetica"/>
          <w:sz w:val="34"/>
          <w:szCs w:val="34"/>
          <w:lang w:val="en-US"/>
        </w:rPr>
        <w:t>share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certificates</w:t>
      </w:r>
    </w:p>
    <w:p w14:paraId="2CCC0907" w14:textId="77777777" w:rsidR="006D008D" w:rsidRDefault="006D008D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</w:rPr>
      </w:pPr>
    </w:p>
    <w:p w14:paraId="051B80AA" w14:textId="77777777" w:rsidR="006D008D" w:rsidRDefault="006D008D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</w:rPr>
      </w:pPr>
    </w:p>
    <w:p w14:paraId="07BD4FFD" w14:textId="0B23B92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32.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If a certificate issued in respect of a shareholder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shares is—</w:t>
      </w:r>
    </w:p>
    <w:p w14:paraId="04B2569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damaged or defaced, or</w:t>
      </w:r>
    </w:p>
    <w:p w14:paraId="54E01687" w14:textId="553CA19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said to be lost, stolen or destroyed, that shareholder is entitled to be issued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with a replacement certificate in respect of the same shares.</w:t>
      </w:r>
    </w:p>
    <w:p w14:paraId="60459826" w14:textId="168DA45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A shareholder exercising the right to be issued with such a replacement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it-IT"/>
        </w:rPr>
        <w:t>certificate</w:t>
      </w:r>
      <w:r>
        <w:rPr>
          <w:rFonts w:ascii="Helvetica" w:hAnsi="Helvetica"/>
          <w:sz w:val="34"/>
          <w:szCs w:val="34"/>
          <w:lang w:val="en-US"/>
        </w:rPr>
        <w:t>—</w:t>
      </w:r>
    </w:p>
    <w:p w14:paraId="11B69EBD" w14:textId="011F0BA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may at the same time exercise the right to be issued with a single certificate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it-IT"/>
        </w:rPr>
        <w:t xml:space="preserve">or separate </w:t>
      </w:r>
      <w:proofErr w:type="gramStart"/>
      <w:r>
        <w:rPr>
          <w:rFonts w:ascii="Helvetica" w:hAnsi="Helvetica"/>
          <w:sz w:val="34"/>
          <w:szCs w:val="34"/>
          <w:lang w:val="it-IT"/>
        </w:rPr>
        <w:t>certificates;</w:t>
      </w:r>
      <w:proofErr w:type="gramEnd"/>
    </w:p>
    <w:p w14:paraId="2B8C5BE8" w14:textId="29341104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(b) must return the certificate which is to be replaced </w:t>
      </w:r>
      <w:proofErr w:type="gramStart"/>
      <w:r>
        <w:rPr>
          <w:rFonts w:ascii="Helvetica" w:hAnsi="Helvetica"/>
          <w:sz w:val="34"/>
          <w:szCs w:val="34"/>
          <w:lang w:val="en-US"/>
        </w:rPr>
        <w:t>to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the Company if it is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damaged or defaced; and</w:t>
      </w:r>
    </w:p>
    <w:p w14:paraId="418217F4" w14:textId="65F2D092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(c) must comply with such conditions as to evidence, indemnity and the payment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of a reasonable fee as the directors decide.</w:t>
      </w:r>
    </w:p>
    <w:p w14:paraId="0E92156A" w14:textId="77777777" w:rsidR="004A4087" w:rsidRDefault="004A4087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1E7AC174" w14:textId="6E8F67E8" w:rsidR="006D008D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Share transfers </w:t>
      </w:r>
    </w:p>
    <w:p w14:paraId="71A27691" w14:textId="3AC9D25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33.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Shares may be transferred by means of an instrument of transfer in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any usual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form or any other form approved by the directors, which is executed by or on behalf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of the transferor.</w:t>
      </w:r>
    </w:p>
    <w:p w14:paraId="00AB7A9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The Company may retain any instrument of transfer which is registered.</w:t>
      </w:r>
    </w:p>
    <w:p w14:paraId="7A307693" w14:textId="40D75998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The transferor remains the holder of a share until the transferee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name is entered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in the register of members as holder of it.</w:t>
      </w:r>
    </w:p>
    <w:p w14:paraId="37C6037C" w14:textId="4D11D89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(4) The directors may refuse to register the transfer of a share, and if they do so, the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proofErr w:type="gramStart"/>
      <w:r>
        <w:rPr>
          <w:rFonts w:ascii="Helvetica" w:hAnsi="Helvetica"/>
          <w:sz w:val="34"/>
          <w:szCs w:val="34"/>
          <w:lang w:val="en-US"/>
        </w:rPr>
        <w:t>instrument of transfer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must be returned to the transferee with the notice of refusal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unless they suspect that the proposed transfer may be fraudulent.</w:t>
      </w:r>
    </w:p>
    <w:p w14:paraId="25E60A6A" w14:textId="77777777" w:rsidR="006D008D" w:rsidRDefault="006D008D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27A13653" w14:textId="77777777" w:rsidR="004A4087" w:rsidRDefault="004A4087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1E2BA9A8" w14:textId="77777777" w:rsidR="004A4087" w:rsidRDefault="004A4087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42808D87" w14:textId="6EADD75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Transmission of shares 34.</w:t>
      </w:r>
    </w:p>
    <w:p w14:paraId="59CA25B7" w14:textId="2542240E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1) If title to a share passes to a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</w:t>
      </w:r>
      <w:proofErr w:type="spellEnd"/>
      <w:r>
        <w:rPr>
          <w:rFonts w:ascii="Helvetica" w:hAnsi="Helvetica"/>
          <w:sz w:val="34"/>
          <w:szCs w:val="34"/>
          <w:lang w:val="en-US"/>
        </w:rPr>
        <w:t>, the Company may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only </w:t>
      </w:r>
      <w:r w:rsidR="006D008D">
        <w:rPr>
          <w:rFonts w:ascii="Helvetica" w:hAnsi="Helvetica"/>
          <w:sz w:val="34"/>
          <w:szCs w:val="34"/>
          <w:lang w:val="en-US"/>
        </w:rPr>
        <w:t>recognize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the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as having any title to that share.</w:t>
      </w:r>
    </w:p>
    <w:p w14:paraId="4CB3449D" w14:textId="16212566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(2) A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who produces such evidence of entitlement to shares as the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directors may properly require—</w:t>
      </w:r>
    </w:p>
    <w:p w14:paraId="2C8B1C2F" w14:textId="0E97D14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may, subject to the articles, choose either to become the holder of those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shares or to have them transferred to another person, and</w:t>
      </w:r>
    </w:p>
    <w:p w14:paraId="75F2F501" w14:textId="42211725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(b) subject to the </w:t>
      </w:r>
      <w:proofErr w:type="gramStart"/>
      <w:r>
        <w:rPr>
          <w:rFonts w:ascii="Helvetica" w:hAnsi="Helvetica"/>
          <w:sz w:val="34"/>
          <w:szCs w:val="34"/>
          <w:lang w:val="en-US"/>
        </w:rPr>
        <w:t>articles, and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pending any transfer of the shares to another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proofErr w:type="gramStart"/>
      <w:r>
        <w:rPr>
          <w:rFonts w:ascii="Helvetica" w:hAnsi="Helvetica"/>
          <w:sz w:val="34"/>
          <w:szCs w:val="34"/>
          <w:lang w:val="en-US"/>
        </w:rPr>
        <w:t>person,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has the same rights as the holder had.</w:t>
      </w:r>
    </w:p>
    <w:p w14:paraId="4F5A2B36" w14:textId="77F09D10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(3) But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transmittees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do not have the right to attend or vote at a general meeting, or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agree to a proposed written resolution, in respect of shares to which they are entitled,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by reason of the holder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death or bankruptcy or otherwise, unless they become the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holders of those shares.</w:t>
      </w:r>
    </w:p>
    <w:p w14:paraId="2A788B65" w14:textId="77777777" w:rsidR="006D008D" w:rsidRDefault="006D008D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22F2FBE4" w14:textId="77777777" w:rsidR="006D008D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Exercise of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transmittees</w:t>
      </w:r>
      <w:proofErr w:type="spellEnd"/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 xml:space="preserve">rights </w:t>
      </w:r>
    </w:p>
    <w:p w14:paraId="03D9755C" w14:textId="5EB60D9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35.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1)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Transmittees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who wish to become the holders of</w:t>
      </w:r>
    </w:p>
    <w:p w14:paraId="3C90E688" w14:textId="46E33CAE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shares to which they have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become entitled must notify the Company in writing of that wish.</w:t>
      </w:r>
    </w:p>
    <w:p w14:paraId="05A5B143" w14:textId="6D92EAD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(2) If the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wishes to have a share transferred to another person, the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must execute an instrument of transfer in respect of it.</w:t>
      </w:r>
    </w:p>
    <w:p w14:paraId="0A349441" w14:textId="586C9A33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Any transfer made or executed under this article is to be treated as if it were made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or executed by the person from whom the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has derived rights in respect of</w:t>
      </w:r>
      <w:r w:rsidR="006D008D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the share, and as if the event which gave rise to the transmission had not occurred.</w:t>
      </w:r>
      <w:r w:rsidR="006D008D">
        <w:rPr>
          <w:rFonts w:ascii="Helvetica" w:hAnsi="Helvetica"/>
          <w:sz w:val="34"/>
          <w:szCs w:val="34"/>
          <w:lang w:val="en-US"/>
        </w:rPr>
        <w:t xml:space="preserve">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Transmittees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bound by prior notices 36. If a notice is given to a shareholder in respect of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shares and a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is entitled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to those shares, the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is bound by the notice if it was given to the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shareholder before the </w:t>
      </w:r>
      <w:proofErr w:type="spellStart"/>
      <w:r>
        <w:rPr>
          <w:rFonts w:ascii="Helvetica" w:hAnsi="Helvetica"/>
          <w:sz w:val="34"/>
          <w:szCs w:val="34"/>
          <w:lang w:val="en-US"/>
        </w:rPr>
        <w:t>transmittee</w:t>
      </w:r>
      <w:proofErr w:type="spellEnd"/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name has been entered in the register of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members.</w:t>
      </w:r>
    </w:p>
    <w:p w14:paraId="7CC49CFD" w14:textId="77777777" w:rsidR="00700EF8" w:rsidRDefault="00700EF8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de-DE"/>
        </w:rPr>
      </w:pPr>
    </w:p>
    <w:p w14:paraId="1EFDA68D" w14:textId="77777777" w:rsidR="004A4087" w:rsidRDefault="004A4087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de-DE"/>
        </w:rPr>
      </w:pPr>
    </w:p>
    <w:p w14:paraId="6EB03DEC" w14:textId="77777777" w:rsidR="004A4087" w:rsidRDefault="004A4087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de-DE"/>
        </w:rPr>
      </w:pPr>
    </w:p>
    <w:p w14:paraId="1E2828BA" w14:textId="03EB232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de-DE"/>
        </w:rPr>
        <w:t>PART 4</w:t>
      </w:r>
    </w:p>
    <w:p w14:paraId="05AF3A5F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de-DE"/>
        </w:rPr>
        <w:t>DECISION-MAKING BY SHAREHOLDERS</w:t>
      </w:r>
    </w:p>
    <w:p w14:paraId="2E5EF6F9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de-DE"/>
        </w:rPr>
        <w:t>ORGANISATION OF GENERAL MEETINGS</w:t>
      </w:r>
    </w:p>
    <w:p w14:paraId="0C358B99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Attendance and speaking at general meetings</w:t>
      </w:r>
    </w:p>
    <w:p w14:paraId="5D760E14" w14:textId="062B168E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37.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1) A person </w:t>
      </w:r>
      <w:proofErr w:type="gramStart"/>
      <w:r>
        <w:rPr>
          <w:rFonts w:ascii="Helvetica" w:hAnsi="Helvetica"/>
          <w:sz w:val="34"/>
          <w:szCs w:val="34"/>
          <w:lang w:val="en-US"/>
        </w:rPr>
        <w:t>is able to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exercise the right to speak at a general meeting when that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person is </w:t>
      </w:r>
      <w:proofErr w:type="gramStart"/>
      <w:r>
        <w:rPr>
          <w:rFonts w:ascii="Helvetica" w:hAnsi="Helvetica"/>
          <w:sz w:val="34"/>
          <w:szCs w:val="34"/>
          <w:lang w:val="en-US"/>
        </w:rPr>
        <w:t>in a position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to communicate to all those attending the meeting, during the</w:t>
      </w:r>
    </w:p>
    <w:p w14:paraId="4A84DD23" w14:textId="12D2AB74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meeting, any information or opinions which that person has on the business of the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nl-NL"/>
        </w:rPr>
        <w:t>meeting.</w:t>
      </w:r>
    </w:p>
    <w:p w14:paraId="66246EAA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(2) A person </w:t>
      </w:r>
      <w:proofErr w:type="gramStart"/>
      <w:r>
        <w:rPr>
          <w:rFonts w:ascii="Helvetica" w:hAnsi="Helvetica"/>
          <w:sz w:val="34"/>
          <w:szCs w:val="34"/>
          <w:lang w:val="en-US"/>
        </w:rPr>
        <w:t>is able to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exercise the right to vote at a general meeting when—</w:t>
      </w:r>
    </w:p>
    <w:p w14:paraId="1EB65FA1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(a) that person </w:t>
      </w:r>
      <w:proofErr w:type="gramStart"/>
      <w:r>
        <w:rPr>
          <w:rFonts w:ascii="Helvetica" w:hAnsi="Helvetica"/>
          <w:sz w:val="34"/>
          <w:szCs w:val="34"/>
          <w:lang w:val="en-US"/>
        </w:rPr>
        <w:t>is able to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vote, during the meeting, on resolutions put to the vote</w:t>
      </w:r>
    </w:p>
    <w:p w14:paraId="557F5E3B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at the meeting, and</w:t>
      </w:r>
    </w:p>
    <w:p w14:paraId="7F1A4A17" w14:textId="7258601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that person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 xml:space="preserve">s vote can be </w:t>
      </w:r>
      <w:proofErr w:type="gramStart"/>
      <w:r>
        <w:rPr>
          <w:rFonts w:ascii="Helvetica" w:hAnsi="Helvetica"/>
          <w:sz w:val="34"/>
          <w:szCs w:val="34"/>
          <w:lang w:val="en-US"/>
        </w:rPr>
        <w:t>taken into account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in determining </w:t>
      </w:r>
      <w:proofErr w:type="gramStart"/>
      <w:r>
        <w:rPr>
          <w:rFonts w:ascii="Helvetica" w:hAnsi="Helvetica"/>
          <w:sz w:val="34"/>
          <w:szCs w:val="34"/>
          <w:lang w:val="en-US"/>
        </w:rPr>
        <w:t>whether or not</w:t>
      </w:r>
      <w:proofErr w:type="gramEnd"/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such resolutions are passed at the same time as the votes of all the other </w:t>
      </w:r>
      <w:proofErr w:type="gramStart"/>
      <w:r>
        <w:rPr>
          <w:rFonts w:ascii="Helvetica" w:hAnsi="Helvetica"/>
          <w:sz w:val="34"/>
          <w:szCs w:val="34"/>
          <w:lang w:val="en-US"/>
        </w:rPr>
        <w:t>persons</w:t>
      </w:r>
      <w:proofErr w:type="gramEnd"/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attending the meeting.</w:t>
      </w:r>
    </w:p>
    <w:p w14:paraId="49C1158B" w14:textId="6259F32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The directors may make whatever arrangements they consider appropriate to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enable those attending a general meeting to exercise their rights to speak or vote at</w:t>
      </w:r>
    </w:p>
    <w:p w14:paraId="0F644F1D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it.</w:t>
      </w:r>
    </w:p>
    <w:p w14:paraId="0E8017BB" w14:textId="4B2A3F2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(4) In determining attendance at a general meeting, it is immaterial whether any two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or more members attending it are in the same place as each other.</w:t>
      </w:r>
    </w:p>
    <w:p w14:paraId="30BDC6E7" w14:textId="02587F4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(5) Two or more </w:t>
      </w:r>
      <w:proofErr w:type="gramStart"/>
      <w:r>
        <w:rPr>
          <w:rFonts w:ascii="Helvetica" w:hAnsi="Helvetica"/>
          <w:sz w:val="34"/>
          <w:szCs w:val="34"/>
          <w:lang w:val="en-US"/>
        </w:rPr>
        <w:t>persons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who are not in the same place as each other attend a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general meeting if their circumstances are such that if they have (or were to have)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rights to speak and vote at that meeting, they are (or would be) able to exercise</w:t>
      </w:r>
    </w:p>
    <w:p w14:paraId="7B84672D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them.</w:t>
      </w:r>
    </w:p>
    <w:p w14:paraId="628A9E33" w14:textId="77777777" w:rsidR="00700EF8" w:rsidRDefault="00700EF8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148BB283" w14:textId="77777777" w:rsidR="00700EF8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Quorum for general meetings </w:t>
      </w:r>
    </w:p>
    <w:p w14:paraId="217732B2" w14:textId="7AE3E9C2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38. No business other than the appointment of the chairman of</w:t>
      </w:r>
    </w:p>
    <w:p w14:paraId="71D2D5FB" w14:textId="1707B52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proofErr w:type="gramStart"/>
      <w:r>
        <w:rPr>
          <w:rFonts w:ascii="Helvetica" w:hAnsi="Helvetica"/>
          <w:sz w:val="34"/>
          <w:szCs w:val="34"/>
          <w:lang w:val="en-US"/>
        </w:rPr>
        <w:t>the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meeting is to be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transacted at a general meeting if the </w:t>
      </w:r>
      <w:proofErr w:type="gramStart"/>
      <w:r>
        <w:rPr>
          <w:rFonts w:ascii="Helvetica" w:hAnsi="Helvetica"/>
          <w:sz w:val="34"/>
          <w:szCs w:val="34"/>
          <w:lang w:val="en-US"/>
        </w:rPr>
        <w:t>persons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attending it do not constitute a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proofErr w:type="gramStart"/>
      <w:r>
        <w:rPr>
          <w:rFonts w:ascii="Helvetica" w:hAnsi="Helvetica"/>
          <w:sz w:val="34"/>
          <w:szCs w:val="34"/>
          <w:lang w:val="en-US"/>
        </w:rPr>
        <w:t>quorum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and a quorum shall be ten percent of registered members for the time being</w:t>
      </w:r>
    </w:p>
    <w:p w14:paraId="4067E908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and in attendance either in person or by proxy,</w:t>
      </w:r>
    </w:p>
    <w:p w14:paraId="1A2853A2" w14:textId="77777777" w:rsidR="00700EF8" w:rsidRDefault="00700EF8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nl-NL"/>
        </w:rPr>
      </w:pPr>
    </w:p>
    <w:p w14:paraId="6D63B2A4" w14:textId="1DBDEC8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nl-NL"/>
        </w:rPr>
        <w:t>Chairing general meetings</w:t>
      </w:r>
    </w:p>
    <w:p w14:paraId="78036E81" w14:textId="319991D8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39.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If the directors have appointed a chairman, the chairman shall chair general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meetings if present and willing to do so.</w:t>
      </w:r>
    </w:p>
    <w:p w14:paraId="13658A31" w14:textId="2E485DF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If the directors have not appointed a chairman, or if the chairman is unwilling to</w:t>
      </w:r>
      <w:r w:rsidR="00700EF8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chair the meeting or is not present within ten minutes of the time at which a meeting</w:t>
      </w:r>
    </w:p>
    <w:p w14:paraId="3973245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was due to start—</w:t>
      </w:r>
    </w:p>
    <w:p w14:paraId="1146BDD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the directors present, or</w:t>
      </w:r>
    </w:p>
    <w:p w14:paraId="3E2FB9C1" w14:textId="39B7D21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(if no directors are present), the meeting, must appoint a director o</w:t>
      </w:r>
      <w:r w:rsidR="00F5457B">
        <w:rPr>
          <w:rFonts w:ascii="Helvetica" w:hAnsi="Helvetica"/>
          <w:sz w:val="34"/>
          <w:szCs w:val="34"/>
          <w:lang w:val="en-US"/>
        </w:rPr>
        <w:t xml:space="preserve">r </w:t>
      </w:r>
      <w:r>
        <w:rPr>
          <w:rFonts w:ascii="Helvetica" w:hAnsi="Helvetica"/>
          <w:sz w:val="34"/>
          <w:szCs w:val="34"/>
          <w:lang w:val="en-US"/>
        </w:rPr>
        <w:t>shareholder to chair the meeting, and the appointment of the chairman of the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meeting must be the first business of the meeting.</w:t>
      </w:r>
    </w:p>
    <w:p w14:paraId="4019D1CD" w14:textId="0F7ADB4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(3) The person chairing a meeting in accordance with this article is referred to as </w:t>
      </w: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en-US"/>
        </w:rPr>
        <w:t>the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chairman of the meeting</w:t>
      </w:r>
      <w:r>
        <w:rPr>
          <w:rFonts w:ascii="Helvetica" w:hAnsi="Helvetica"/>
          <w:sz w:val="34"/>
          <w:szCs w:val="34"/>
        </w:rPr>
        <w:t>”</w:t>
      </w:r>
    </w:p>
    <w:p w14:paraId="39926B62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.</w:t>
      </w:r>
    </w:p>
    <w:p w14:paraId="3BCBA57D" w14:textId="77777777" w:rsidR="00F5457B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Attendance and speaking by directors and non-shareholders</w:t>
      </w:r>
    </w:p>
    <w:p w14:paraId="295E8BC6" w14:textId="0E988D25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40.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1) Directors may attend and speak at general meetings, </w:t>
      </w:r>
      <w:proofErr w:type="gramStart"/>
      <w:r>
        <w:rPr>
          <w:rFonts w:ascii="Helvetica" w:hAnsi="Helvetica"/>
          <w:sz w:val="34"/>
          <w:szCs w:val="34"/>
          <w:lang w:val="en-US"/>
        </w:rPr>
        <w:t>whether or not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they</w:t>
      </w:r>
    </w:p>
    <w:p w14:paraId="2B24E23A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are shareholders.</w:t>
      </w:r>
    </w:p>
    <w:p w14:paraId="4107A6D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The chairman of the meeting may permit other persons who are not—</w:t>
      </w:r>
    </w:p>
    <w:p w14:paraId="5D990CF4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shareholders of the Company, or</w:t>
      </w:r>
    </w:p>
    <w:p w14:paraId="5392CDF9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otherwise entitled to exercise the rights of shareholders in relation to general</w:t>
      </w:r>
    </w:p>
    <w:p w14:paraId="41F4A16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nl-NL"/>
        </w:rPr>
        <w:t>meetings,</w:t>
      </w:r>
    </w:p>
    <w:p w14:paraId="60E18F83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to attend and speak at a general meeting.</w:t>
      </w:r>
    </w:p>
    <w:p w14:paraId="71C14310" w14:textId="77777777" w:rsidR="00F5457B" w:rsidRDefault="00F5457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32AB0EE6" w14:textId="77777777" w:rsidR="00F5457B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Adjournment </w:t>
      </w:r>
    </w:p>
    <w:p w14:paraId="42D9F6E2" w14:textId="61DE30C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41.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If the persons attending a general meeting within half an hour of the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time at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which the meeting was due to start do not constitute a quorum, or if during a meeting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 quorum ceases to be present, the chairman of the meeting must adjourn it.</w:t>
      </w:r>
    </w:p>
    <w:p w14:paraId="3EE1036F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The chairman of the meeting may adjourn a general meeting at which a quorum</w:t>
      </w:r>
    </w:p>
    <w:p w14:paraId="594D902A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is present if—</w:t>
      </w:r>
    </w:p>
    <w:p w14:paraId="0FA0891B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the meeting consents to an adjournment, or</w:t>
      </w:r>
    </w:p>
    <w:p w14:paraId="1FFDB33B" w14:textId="0E1FFD0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it appears to the chairman of the meeting that an adjournment is necessary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to protect the safety of any person attending the meeting or ensure that the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business of the meeting is conducted in an orderly manner.</w:t>
      </w:r>
    </w:p>
    <w:p w14:paraId="1D8F610B" w14:textId="0A57B7C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The chairman of the meeting must adjourn a general meeting if directed to do so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by the meeting.</w:t>
      </w:r>
    </w:p>
    <w:p w14:paraId="208A9AD2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(4) When adjourning a general meeting, the chairman of the meeting must—</w:t>
      </w:r>
    </w:p>
    <w:p w14:paraId="50F70489" w14:textId="3262E21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either specify the time and place to which it is adjourned or state that it is to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continue at a time and place to be fixed by the directors, and</w:t>
      </w:r>
    </w:p>
    <w:p w14:paraId="5814B045" w14:textId="1B15D66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have regard to any directions as to the time and place of any adjournment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which have been given by the meeting.</w:t>
      </w:r>
    </w:p>
    <w:p w14:paraId="620730CD" w14:textId="24A24B0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(5) If the continuation of an adjourned meeting is to take place more than 14 days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after it was adjourned, the Company must give at least 7 clear days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notice of it (that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is, excluding the day of the adjourned meeting and the day on which the notice is</w:t>
      </w:r>
    </w:p>
    <w:p w14:paraId="48E815A5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proofErr w:type="gramStart"/>
      <w:r>
        <w:rPr>
          <w:rFonts w:ascii="Helvetica" w:hAnsi="Helvetica"/>
          <w:sz w:val="34"/>
          <w:szCs w:val="34"/>
          <w:lang w:val="en-US"/>
        </w:rPr>
        <w:t>given)—</w:t>
      </w:r>
      <w:proofErr w:type="gramEnd"/>
    </w:p>
    <w:p w14:paraId="4A5A257A" w14:textId="061594F0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(a) to the same </w:t>
      </w:r>
      <w:proofErr w:type="gramStart"/>
      <w:r>
        <w:rPr>
          <w:rFonts w:ascii="Helvetica" w:hAnsi="Helvetica"/>
          <w:sz w:val="34"/>
          <w:szCs w:val="34"/>
          <w:lang w:val="en-US"/>
        </w:rPr>
        <w:t>persons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to whom notice of the Company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nl-NL"/>
        </w:rPr>
        <w:t xml:space="preserve">s general meetings </w:t>
      </w:r>
      <w:proofErr w:type="gramStart"/>
      <w:r>
        <w:rPr>
          <w:rFonts w:ascii="Helvetica" w:hAnsi="Helvetica"/>
          <w:sz w:val="34"/>
          <w:szCs w:val="34"/>
          <w:lang w:val="nl-NL"/>
        </w:rPr>
        <w:t>is</w:t>
      </w:r>
      <w:proofErr w:type="gramEnd"/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required to be given, and</w:t>
      </w:r>
    </w:p>
    <w:p w14:paraId="7F5C9B79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containing the same information which such notice is required to contain.</w:t>
      </w:r>
    </w:p>
    <w:p w14:paraId="17484702" w14:textId="54FD9BA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(6) No business may be transacted at an adjourned general meeting which could not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properly have been transacted at the meeting if the adjournment had not taken</w:t>
      </w:r>
    </w:p>
    <w:p w14:paraId="4AD8C9C7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place.</w:t>
      </w:r>
    </w:p>
    <w:p w14:paraId="4C159568" w14:textId="77777777" w:rsidR="00F5457B" w:rsidRDefault="00F5457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1799C354" w14:textId="77777777" w:rsidR="00F5457B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VOTING AT GENERAL MEETINGS </w:t>
      </w:r>
    </w:p>
    <w:p w14:paraId="0707F15B" w14:textId="13D96F91" w:rsidR="00F5457B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Voting: general </w:t>
      </w:r>
    </w:p>
    <w:p w14:paraId="585BDFE9" w14:textId="60A4D74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42. A resolution put to the vote of a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general meeting must be decided on a show of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hands unless a poll is duly demanded in accordance with the articles.</w:t>
      </w:r>
    </w:p>
    <w:p w14:paraId="12FDD3E7" w14:textId="77777777" w:rsidR="00F5457B" w:rsidRDefault="00F5457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4040DFE0" w14:textId="77777777" w:rsidR="00F5457B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Errors and disputes </w:t>
      </w:r>
    </w:p>
    <w:p w14:paraId="1ED1E7C9" w14:textId="0D6B75A5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43.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1) No objection may be raised to the qualification of any </w:t>
      </w:r>
      <w:r w:rsidR="00F5457B">
        <w:rPr>
          <w:rFonts w:ascii="Helvetica" w:hAnsi="Helvetica"/>
          <w:sz w:val="34"/>
          <w:szCs w:val="34"/>
          <w:lang w:val="en-US"/>
        </w:rPr>
        <w:t>person voting</w:t>
      </w:r>
      <w:r>
        <w:rPr>
          <w:rFonts w:ascii="Helvetica" w:hAnsi="Helvetica"/>
          <w:sz w:val="34"/>
          <w:szCs w:val="34"/>
          <w:lang w:val="en-US"/>
        </w:rPr>
        <w:t xml:space="preserve"> at a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general meeting except at the meeting or adjourned </w:t>
      </w:r>
      <w:proofErr w:type="gramStart"/>
      <w:r>
        <w:rPr>
          <w:rFonts w:ascii="Helvetica" w:hAnsi="Helvetica"/>
          <w:sz w:val="34"/>
          <w:szCs w:val="34"/>
          <w:lang w:val="en-US"/>
        </w:rPr>
        <w:t>meeting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at which the vote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objected to is tendered, and every vote not disallowed at the meeting is valid.</w:t>
      </w:r>
    </w:p>
    <w:p w14:paraId="58A0BDE5" w14:textId="32A2CE04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Any such objection must be referred to the chairman of the meeting, whose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decision is final.</w:t>
      </w:r>
    </w:p>
    <w:p w14:paraId="0FFD01B4" w14:textId="77777777" w:rsidR="00F5457B" w:rsidRDefault="00F5457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72995A48" w14:textId="77777777" w:rsidR="00F5457B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Poll votes </w:t>
      </w:r>
    </w:p>
    <w:p w14:paraId="3FC60EC9" w14:textId="00298175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44.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A poll on a resolution may be demanded—</w:t>
      </w:r>
    </w:p>
    <w:p w14:paraId="2C321468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in advance of the general meeting where it is to be put to the vote, or</w:t>
      </w:r>
    </w:p>
    <w:p w14:paraId="40993F84" w14:textId="76921D8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at a general meeting, either before a show of hands on that resolution or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immediately after the result of a show of hands on that resolution is declared.</w:t>
      </w:r>
    </w:p>
    <w:p w14:paraId="522694E7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8"/>
          <w:szCs w:val="38"/>
        </w:rPr>
        <w:t>10</w:t>
      </w:r>
      <w:r>
        <w:rPr>
          <w:rFonts w:ascii="Helvetica" w:hAnsi="Helvetica"/>
          <w:sz w:val="34"/>
          <w:szCs w:val="34"/>
          <w:lang w:val="en-US"/>
        </w:rPr>
        <w:t>(2) A poll may be demanded by—</w:t>
      </w:r>
    </w:p>
    <w:p w14:paraId="2D2B359D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(a) the chairman of the </w:t>
      </w:r>
      <w:proofErr w:type="gramStart"/>
      <w:r>
        <w:rPr>
          <w:rFonts w:ascii="Helvetica" w:hAnsi="Helvetica"/>
          <w:sz w:val="34"/>
          <w:szCs w:val="34"/>
          <w:lang w:val="en-US"/>
        </w:rPr>
        <w:t>meeting;</w:t>
      </w:r>
      <w:proofErr w:type="gramEnd"/>
    </w:p>
    <w:p w14:paraId="6DB49DC0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(b) the </w:t>
      </w:r>
      <w:proofErr w:type="gramStart"/>
      <w:r>
        <w:rPr>
          <w:rFonts w:ascii="Helvetica" w:hAnsi="Helvetica"/>
          <w:sz w:val="34"/>
          <w:szCs w:val="34"/>
          <w:lang w:val="en-US"/>
        </w:rPr>
        <w:t>directors;</w:t>
      </w:r>
      <w:proofErr w:type="gramEnd"/>
    </w:p>
    <w:p w14:paraId="4514C729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(c) two or more </w:t>
      </w:r>
      <w:proofErr w:type="gramStart"/>
      <w:r>
        <w:rPr>
          <w:rFonts w:ascii="Helvetica" w:hAnsi="Helvetica"/>
          <w:sz w:val="34"/>
          <w:szCs w:val="34"/>
          <w:lang w:val="en-US"/>
        </w:rPr>
        <w:t>persons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having the right to vote on the resolution; or</w:t>
      </w:r>
    </w:p>
    <w:p w14:paraId="492945D6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A demand for a poll may be withdrawn if—</w:t>
      </w:r>
    </w:p>
    <w:p w14:paraId="4F6909B1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the poll has not yet been taken, and</w:t>
      </w:r>
    </w:p>
    <w:p w14:paraId="0BA5BB2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the chairman of the meeting consents to the withdrawal.</w:t>
      </w:r>
    </w:p>
    <w:p w14:paraId="700A41BA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(4) Polls must be taken immediately and in such manner as the chairman of the</w:t>
      </w:r>
    </w:p>
    <w:p w14:paraId="548865FE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meeting directs.</w:t>
      </w:r>
    </w:p>
    <w:p w14:paraId="14E94659" w14:textId="77777777" w:rsidR="00F5457B" w:rsidRDefault="00F5457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0FBDB0FF" w14:textId="5E844F76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Content of proxy notices</w:t>
      </w:r>
    </w:p>
    <w:p w14:paraId="412B87B8" w14:textId="543C8E10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45.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Proxies may only validly be appointed by notice in writing which—</w:t>
      </w:r>
    </w:p>
    <w:p w14:paraId="3E026673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(a) states the name and address of the shareholder appointing the </w:t>
      </w:r>
      <w:proofErr w:type="gramStart"/>
      <w:r>
        <w:rPr>
          <w:rFonts w:ascii="Helvetica" w:hAnsi="Helvetica"/>
          <w:sz w:val="34"/>
          <w:szCs w:val="34"/>
          <w:lang w:val="en-US"/>
        </w:rPr>
        <w:t>proxy;</w:t>
      </w:r>
      <w:proofErr w:type="gramEnd"/>
    </w:p>
    <w:p w14:paraId="7B6E956C" w14:textId="7BE44AE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identifies the person appointed to be that shareholder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proxy and the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general meeting in relation to which that person is </w:t>
      </w:r>
      <w:proofErr w:type="gramStart"/>
      <w:r>
        <w:rPr>
          <w:rFonts w:ascii="Helvetica" w:hAnsi="Helvetica"/>
          <w:sz w:val="34"/>
          <w:szCs w:val="34"/>
          <w:lang w:val="en-US"/>
        </w:rPr>
        <w:t>appointed;</w:t>
      </w:r>
      <w:proofErr w:type="gramEnd"/>
    </w:p>
    <w:p w14:paraId="7F60CEA4" w14:textId="33E0445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(c) is signed by or on behalf of the shareholder appointing the proxy, or is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authenticated in such manner as the directors may determine; and</w:t>
      </w:r>
    </w:p>
    <w:p w14:paraId="3A27FF0E" w14:textId="72F7519C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proofErr w:type="gramStart"/>
      <w:r>
        <w:rPr>
          <w:rFonts w:ascii="Helvetica" w:hAnsi="Helvetica"/>
          <w:sz w:val="34"/>
          <w:szCs w:val="34"/>
          <w:lang w:val="en-US"/>
        </w:rPr>
        <w:t>(d) is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delivered to the Company in accordance with the articles and any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instructions contained in the notice of the general meeting to which they relate.</w:t>
      </w:r>
    </w:p>
    <w:p w14:paraId="17882A0B" w14:textId="0E39588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The Company may require proxy notices to be delivered in a particular form and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may specify different forms for different purposes.</w:t>
      </w:r>
    </w:p>
    <w:p w14:paraId="676DA304" w14:textId="35E7495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Proxy notices may specify how the proxy appointed under them is to vote (or that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the proxy is to abstain from voting) on one or more resolutions.</w:t>
      </w:r>
    </w:p>
    <w:p w14:paraId="7413B634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(4) Unless a proxy notice indicates otherwise, it must be treated as—</w:t>
      </w:r>
    </w:p>
    <w:p w14:paraId="00AF6575" w14:textId="5E9C288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allowing the person appointed under it as a proxy discretion as to how to vote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on any ancillary or procedural resolutions put to the meeting, and</w:t>
      </w:r>
    </w:p>
    <w:p w14:paraId="63D3D72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appointing that person as a proxy in relation to any adjournment of the</w:t>
      </w:r>
    </w:p>
    <w:p w14:paraId="50F2B07D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general meeting to which it relates as well as the meeting itself.</w:t>
      </w:r>
    </w:p>
    <w:p w14:paraId="4DEBC69F" w14:textId="77777777" w:rsidR="00F5457B" w:rsidRDefault="00F5457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31E779E0" w14:textId="77777777" w:rsidR="00F5457B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Delivery of proxy notices </w:t>
      </w:r>
    </w:p>
    <w:p w14:paraId="334E95B6" w14:textId="183B494A" w:rsidR="00ED672C" w:rsidRPr="00F5457B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46.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A person who is entitled to attend, speak or vote (either on</w:t>
      </w:r>
    </w:p>
    <w:p w14:paraId="13407F10" w14:textId="79916E5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a show of hands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or on a poll) at a general meeting remains so entitled in respect of that meeting or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any adjournment of it, even though a valid proxy notice has been delivered to the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Company by or on behalf of that person.</w:t>
      </w:r>
    </w:p>
    <w:p w14:paraId="1AB0E912" w14:textId="1C26664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An appointment under a proxy notice may be revoked by delivering to the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Company a notice in writing given by or on behalf of the person by whom or on whose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behalf the proxy notice was given.</w:t>
      </w:r>
    </w:p>
    <w:p w14:paraId="20900BCF" w14:textId="301662C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A notice revoking a proxy appointment only takes effect if it is delivered before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the start of the meeting or adjourned </w:t>
      </w:r>
      <w:r w:rsidR="00F5457B">
        <w:rPr>
          <w:rFonts w:ascii="Helvetica" w:hAnsi="Helvetica"/>
          <w:sz w:val="34"/>
          <w:szCs w:val="34"/>
          <w:lang w:val="en-US"/>
        </w:rPr>
        <w:t>meetings</w:t>
      </w:r>
      <w:r>
        <w:rPr>
          <w:rFonts w:ascii="Helvetica" w:hAnsi="Helvetica"/>
          <w:sz w:val="34"/>
          <w:szCs w:val="34"/>
          <w:lang w:val="en-US"/>
        </w:rPr>
        <w:t xml:space="preserve"> to which it relates.</w:t>
      </w:r>
    </w:p>
    <w:p w14:paraId="352AF92B" w14:textId="35F3D43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(4) If a proxy notice is not executed by the person appointing the proxy, it must be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accompanied by written evidence of the authority of the person who executed it </w:t>
      </w:r>
      <w:r w:rsidR="00F5457B">
        <w:rPr>
          <w:rFonts w:ascii="Helvetica" w:hAnsi="Helvetica"/>
          <w:sz w:val="34"/>
          <w:szCs w:val="34"/>
          <w:lang w:val="en-US"/>
        </w:rPr>
        <w:t>to execute</w:t>
      </w:r>
      <w:r>
        <w:rPr>
          <w:rFonts w:ascii="Helvetica" w:hAnsi="Helvetica"/>
          <w:sz w:val="34"/>
          <w:szCs w:val="34"/>
          <w:lang w:val="en-US"/>
        </w:rPr>
        <w:t xml:space="preserve"> it on the appointor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de-DE"/>
        </w:rPr>
        <w:t>s behalf.</w:t>
      </w:r>
    </w:p>
    <w:p w14:paraId="28EC5B1D" w14:textId="77777777" w:rsidR="00F5457B" w:rsidRDefault="00F5457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536F79CF" w14:textId="77777777" w:rsidR="00F5457B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Amendments to resolutions </w:t>
      </w:r>
    </w:p>
    <w:p w14:paraId="0BA799A2" w14:textId="76A0D77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47.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An ordinary resolution to be proposed at a general</w:t>
      </w:r>
    </w:p>
    <w:p w14:paraId="37BD88B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meeting may be</w:t>
      </w:r>
    </w:p>
    <w:p w14:paraId="7D336691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amended by ordinary resolution if—</w:t>
      </w:r>
    </w:p>
    <w:p w14:paraId="13F9F5AE" w14:textId="20ED9920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notice of the proposed amendment is given to the Company in writing by a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person entitled to vote at the general meeting at which it is to be proposed </w:t>
      </w:r>
      <w:proofErr w:type="spellStart"/>
      <w:proofErr w:type="gramStart"/>
      <w:r>
        <w:rPr>
          <w:rFonts w:ascii="Helvetica" w:hAnsi="Helvetica"/>
          <w:sz w:val="34"/>
          <w:szCs w:val="34"/>
          <w:lang w:val="en-US"/>
        </w:rPr>
        <w:t>notless</w:t>
      </w:r>
      <w:proofErr w:type="spellEnd"/>
      <w:proofErr w:type="gramEnd"/>
      <w:r>
        <w:rPr>
          <w:rFonts w:ascii="Helvetica" w:hAnsi="Helvetica"/>
          <w:sz w:val="34"/>
          <w:szCs w:val="34"/>
          <w:lang w:val="en-US"/>
        </w:rPr>
        <w:t xml:space="preserve"> than 48 hours before the meeting is to take place (or such later time as the</w:t>
      </w:r>
    </w:p>
    <w:p w14:paraId="7752BFE4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chairman of the meeting may determine), and</w:t>
      </w:r>
    </w:p>
    <w:p w14:paraId="42F54195" w14:textId="77295FB2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the proposed amendment does not, in the reasonable opinion of the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chairman of the meeting, materially alter the scope of the resolution.</w:t>
      </w:r>
    </w:p>
    <w:p w14:paraId="52767ACA" w14:textId="58FA5B2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A special resolution to be proposed at a general meeting may be amended by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ordinary resolution, if—</w:t>
      </w:r>
    </w:p>
    <w:p w14:paraId="206B271C" w14:textId="670B7B2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8"/>
          <w:szCs w:val="38"/>
        </w:rPr>
        <w:t>11</w:t>
      </w:r>
      <w:r>
        <w:rPr>
          <w:rFonts w:ascii="Helvetica" w:hAnsi="Helvetica"/>
          <w:sz w:val="34"/>
          <w:szCs w:val="34"/>
          <w:lang w:val="en-US"/>
        </w:rPr>
        <w:t>(a) the chairman of the meeting proposes the amendment at the general</w:t>
      </w:r>
      <w:r w:rsidR="00F5457B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meeting at which the resolution is to be proposed, and</w:t>
      </w:r>
    </w:p>
    <w:p w14:paraId="1E32FF73" w14:textId="60FA211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the amendment does not go beyond what is necessary to correct a</w:t>
      </w:r>
      <w:r w:rsidR="001C6EF3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grammatical or other non-substantive error in the resolution.</w:t>
      </w:r>
    </w:p>
    <w:p w14:paraId="3CDD4FBE" w14:textId="148D1AC2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If the chairman of the meeting, acting in good faith, wrongly decides that an</w:t>
      </w:r>
      <w:r w:rsidR="001C6EF3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amendment to a resolution is out of order, the chairman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error does not invalidate the</w:t>
      </w:r>
      <w:r w:rsidR="001C6EF3">
        <w:rPr>
          <w:rFonts w:ascii="Helvetica" w:hAnsi="Helvetica"/>
          <w:sz w:val="34"/>
          <w:szCs w:val="34"/>
          <w:lang w:val="en-US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vote on that resolution.</w:t>
      </w:r>
    </w:p>
    <w:p w14:paraId="061CA907" w14:textId="77777777" w:rsidR="001C6EF3" w:rsidRDefault="001C6EF3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de-DE"/>
        </w:rPr>
      </w:pPr>
    </w:p>
    <w:p w14:paraId="11490EB5" w14:textId="18B580D8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de-DE"/>
        </w:rPr>
        <w:t>PART 5</w:t>
      </w:r>
    </w:p>
    <w:p w14:paraId="3AC5F1B2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de-DE"/>
        </w:rPr>
        <w:t>ADMINISTRATIVE ARRANGEMENTS</w:t>
      </w:r>
    </w:p>
    <w:p w14:paraId="6107A3C7" w14:textId="77777777" w:rsidR="001C6EF3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Means of communication to be used </w:t>
      </w:r>
    </w:p>
    <w:p w14:paraId="6F82F8D7" w14:textId="1E60F7E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48.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Subject to the articles, anything sent or</w:t>
      </w:r>
    </w:p>
    <w:p w14:paraId="28BCFA5A" w14:textId="2B79941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supplied by or to the Company under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the articles may be sent or supplied in any way in which the Companies Act 2006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provides for documents or information which are </w:t>
      </w:r>
      <w:proofErr w:type="spellStart"/>
      <w:r>
        <w:rPr>
          <w:rFonts w:ascii="Helvetica" w:hAnsi="Helvetica"/>
          <w:sz w:val="34"/>
          <w:szCs w:val="34"/>
          <w:lang w:val="en-US"/>
        </w:rPr>
        <w:t>authorised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or required by any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provision of that Act to be sent or supplied by or to the Company.</w:t>
      </w:r>
    </w:p>
    <w:p w14:paraId="44FCDEC1" w14:textId="135BD23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(2) Subject to the articles, any notice or document to be sent or supplied to a </w:t>
      </w:r>
      <w:proofErr w:type="gramStart"/>
      <w:r>
        <w:rPr>
          <w:rFonts w:ascii="Helvetica" w:hAnsi="Helvetica"/>
          <w:sz w:val="34"/>
          <w:szCs w:val="34"/>
          <w:lang w:val="en-US"/>
        </w:rPr>
        <w:t>director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 </w:t>
      </w:r>
      <w:r>
        <w:rPr>
          <w:rFonts w:ascii="Helvetica" w:hAnsi="Helvetica"/>
          <w:sz w:val="34"/>
          <w:szCs w:val="34"/>
          <w:lang w:val="en-US"/>
        </w:rPr>
        <w:t>in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connection with the taking of decisions by directors may also be sent or supplied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by </w:t>
      </w:r>
      <w:proofErr w:type="gramStart"/>
      <w:r>
        <w:rPr>
          <w:rFonts w:ascii="Helvetica" w:hAnsi="Helvetica"/>
          <w:sz w:val="34"/>
          <w:szCs w:val="34"/>
          <w:lang w:val="en-US"/>
        </w:rPr>
        <w:t>the means by which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that director has asked to be sent or supplied with such notices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or documents for the time being.</w:t>
      </w:r>
    </w:p>
    <w:p w14:paraId="79676574" w14:textId="581380D8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A director may agree with the Company that notices or documents sent to that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director in a particular way are to be deemed to have been received within a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specified time of their being sent, and for the specified time to be less than 48 hours.</w:t>
      </w:r>
    </w:p>
    <w:p w14:paraId="3E3539E8" w14:textId="77777777" w:rsidR="009B68F4" w:rsidRDefault="009B68F4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0E2FBFB0" w14:textId="77777777" w:rsidR="009B68F4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Company seals </w:t>
      </w:r>
    </w:p>
    <w:p w14:paraId="7A214C21" w14:textId="58D9730A" w:rsidR="00ED672C" w:rsidRPr="009B68F4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49.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Any common seal may only be used by the authority of the directors.</w:t>
      </w:r>
    </w:p>
    <w:p w14:paraId="6A7289EB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The directors may decide by what means and in what form any common seal is</w:t>
      </w:r>
    </w:p>
    <w:p w14:paraId="4721E6FE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to be used.</w:t>
      </w:r>
    </w:p>
    <w:p w14:paraId="2278C827" w14:textId="781F325A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(3) Unless otherwise decided by the directors, if the Company has a common seal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and it is affixed to a document, the document must also be signed by at least </w:t>
      </w:r>
      <w:proofErr w:type="spellStart"/>
      <w:r>
        <w:rPr>
          <w:rFonts w:ascii="Helvetica" w:hAnsi="Helvetica"/>
          <w:sz w:val="34"/>
          <w:szCs w:val="34"/>
          <w:lang w:val="en-US"/>
        </w:rPr>
        <w:t>oneauthorised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person in the presence of a witness who attests the signature.</w:t>
      </w:r>
    </w:p>
    <w:p w14:paraId="0EA33D50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(4) For the purposes of this article, an </w:t>
      </w:r>
      <w:proofErr w:type="spellStart"/>
      <w:r>
        <w:rPr>
          <w:rFonts w:ascii="Helvetica" w:hAnsi="Helvetica"/>
          <w:sz w:val="34"/>
          <w:szCs w:val="34"/>
          <w:lang w:val="en-US"/>
        </w:rPr>
        <w:t>authorised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person is—</w:t>
      </w:r>
    </w:p>
    <w:p w14:paraId="2773E1EF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(a) any director of the </w:t>
      </w:r>
      <w:proofErr w:type="gramStart"/>
      <w:r>
        <w:rPr>
          <w:rFonts w:ascii="Helvetica" w:hAnsi="Helvetica"/>
          <w:sz w:val="34"/>
          <w:szCs w:val="34"/>
          <w:lang w:val="en-US"/>
        </w:rPr>
        <w:t>Company;</w:t>
      </w:r>
      <w:proofErr w:type="gramEnd"/>
    </w:p>
    <w:p w14:paraId="23AF4652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the Company Secretary (if any); or</w:t>
      </w:r>
    </w:p>
    <w:p w14:paraId="53856201" w14:textId="04DE8280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(c) any person </w:t>
      </w:r>
      <w:proofErr w:type="spellStart"/>
      <w:r>
        <w:rPr>
          <w:rFonts w:ascii="Helvetica" w:hAnsi="Helvetica"/>
          <w:sz w:val="34"/>
          <w:szCs w:val="34"/>
          <w:lang w:val="en-US"/>
        </w:rPr>
        <w:t>authorised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by the directors for the purpose of signing documents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to which the common seal is applied.</w:t>
      </w:r>
    </w:p>
    <w:p w14:paraId="4822F442" w14:textId="77777777" w:rsidR="009B68F4" w:rsidRDefault="009B68F4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3F0DA7B1" w14:textId="67411DD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No right to inspect accounts and other records</w:t>
      </w:r>
    </w:p>
    <w:p w14:paraId="0C6E431E" w14:textId="551709F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50. Except as provided by law or </w:t>
      </w:r>
      <w:proofErr w:type="spellStart"/>
      <w:r>
        <w:rPr>
          <w:rFonts w:ascii="Helvetica" w:hAnsi="Helvetica"/>
          <w:sz w:val="34"/>
          <w:szCs w:val="34"/>
          <w:lang w:val="en-US"/>
        </w:rPr>
        <w:t>authorised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by the directors or an ordinary resolution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of the Company, no person is entitled to inspect any of the Company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accounting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or other records or documents merely by virtue of being a shareholder.</w:t>
      </w:r>
    </w:p>
    <w:p w14:paraId="765407C3" w14:textId="77777777" w:rsidR="009B68F4" w:rsidRDefault="009B68F4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7D118D91" w14:textId="6FE66F98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Provision for employees on cessation of business</w:t>
      </w:r>
    </w:p>
    <w:p w14:paraId="6DAF3592" w14:textId="378CE449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51. The directors may decide to make provision for the benefit of </w:t>
      </w:r>
      <w:proofErr w:type="gramStart"/>
      <w:r>
        <w:rPr>
          <w:rFonts w:ascii="Helvetica" w:hAnsi="Helvetica"/>
          <w:sz w:val="34"/>
          <w:szCs w:val="34"/>
          <w:lang w:val="en-US"/>
        </w:rPr>
        <w:t>persons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employed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or formerly employed by the Company or any of its subsidiaries (other than a director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or former director or shadow director) in connection with the cessation or transfer to</w:t>
      </w:r>
    </w:p>
    <w:p w14:paraId="197F75B9" w14:textId="77777777" w:rsidR="009B68F4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any person of the whole or part of the undertaking of the Company or that subsidiary.</w:t>
      </w:r>
    </w:p>
    <w:p w14:paraId="6201A7DE" w14:textId="77777777" w:rsidR="009B68F4" w:rsidRDefault="009B68F4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23B7A5DD" w14:textId="49D3EB96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de-DE"/>
        </w:rPr>
        <w:t>DIRECTORS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de-DE"/>
        </w:rPr>
        <w:t>INDEMNITY AND INSURANCE</w:t>
      </w:r>
    </w:p>
    <w:p w14:paraId="5762DDBC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Indemnity</w:t>
      </w:r>
    </w:p>
    <w:p w14:paraId="014D2A69" w14:textId="17E5D258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52.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1) Subject to paragraph (2), a relevant director of the Company or </w:t>
      </w:r>
      <w:proofErr w:type="spellStart"/>
      <w:r>
        <w:rPr>
          <w:rFonts w:ascii="Helvetica" w:hAnsi="Helvetica"/>
          <w:sz w:val="34"/>
          <w:szCs w:val="34"/>
          <w:lang w:val="en-US"/>
        </w:rPr>
        <w:t>anassociated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Company may be indemnified out of the Company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assets against—</w:t>
      </w:r>
    </w:p>
    <w:p w14:paraId="69DE32A2" w14:textId="77777777" w:rsidR="009B68F4" w:rsidRDefault="009B68F4">
      <w:pPr>
        <w:pStyle w:val="Default"/>
        <w:suppressAutoHyphens/>
        <w:spacing w:before="0" w:line="240" w:lineRule="auto"/>
        <w:rPr>
          <w:rFonts w:ascii="Helvetica" w:hAnsi="Helvetica"/>
          <w:sz w:val="38"/>
          <w:szCs w:val="38"/>
        </w:rPr>
      </w:pPr>
    </w:p>
    <w:p w14:paraId="1473EDE4" w14:textId="77777777" w:rsidR="009B68F4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8"/>
          <w:szCs w:val="38"/>
        </w:rPr>
        <w:t>12</w:t>
      </w:r>
      <w:r>
        <w:rPr>
          <w:rFonts w:ascii="Helvetica" w:hAnsi="Helvetica"/>
          <w:sz w:val="34"/>
          <w:szCs w:val="34"/>
          <w:lang w:val="en-US"/>
        </w:rPr>
        <w:t>(a) any liability incurred by that director in connection with any negligence, default, breach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of duty or breach of trust in relation to the Company or an associated Company, </w:t>
      </w:r>
    </w:p>
    <w:p w14:paraId="2B68BCFB" w14:textId="41B91E2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(b) any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liability incurred by that director in connection with the activities of the Company or an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associated Company in its capacity as a trustee of an occupational pension scheme (as</w:t>
      </w:r>
    </w:p>
    <w:p w14:paraId="5D9483FA" w14:textId="77777777" w:rsidR="009B68F4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defined in section 235(6) of the Companies Act 2006), </w:t>
      </w:r>
    </w:p>
    <w:p w14:paraId="255F7700" w14:textId="512BBE38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(c) any other liability incurred by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that director as an officer of the Company or an associated Company.</w:t>
      </w:r>
    </w:p>
    <w:p w14:paraId="60DEEDCF" w14:textId="77777777" w:rsidR="009B68F4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(2) This article does not </w:t>
      </w:r>
      <w:proofErr w:type="spellStart"/>
      <w:r>
        <w:rPr>
          <w:rFonts w:ascii="Helvetica" w:hAnsi="Helvetica"/>
          <w:sz w:val="34"/>
          <w:szCs w:val="34"/>
          <w:lang w:val="en-US"/>
        </w:rPr>
        <w:t>authorise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any indemnity which would be prohibited or rendered void by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 xml:space="preserve">any provision of the Companies Acts or by any other provision of law. </w:t>
      </w:r>
    </w:p>
    <w:p w14:paraId="7178DDD0" w14:textId="2BD68CA9" w:rsidR="00ED672C" w:rsidRPr="009B68F4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>(3) In this article—</w:t>
      </w:r>
    </w:p>
    <w:p w14:paraId="3AACC2BB" w14:textId="75DCB4F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(a) companies are associated if one is a subsidiary of the other or both are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subsidiaries of the same body corporate, and</w:t>
      </w:r>
    </w:p>
    <w:p w14:paraId="661E258A" w14:textId="1044D9E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 xml:space="preserve">(b) a </w:t>
      </w: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fr-FR"/>
        </w:rPr>
        <w:t xml:space="preserve">relevant </w:t>
      </w:r>
      <w:proofErr w:type="spellStart"/>
      <w:r>
        <w:rPr>
          <w:rFonts w:ascii="Helvetica" w:hAnsi="Helvetica"/>
          <w:sz w:val="34"/>
          <w:szCs w:val="34"/>
          <w:lang w:val="fr-FR"/>
        </w:rPr>
        <w:t>director</w:t>
      </w:r>
      <w:proofErr w:type="spellEnd"/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means any director or former director of the Company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or an associated Company.</w:t>
      </w:r>
    </w:p>
    <w:p w14:paraId="63A3A6C9" w14:textId="77777777" w:rsidR="009B68F4" w:rsidRDefault="009B68F4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fr-FR"/>
        </w:rPr>
      </w:pPr>
    </w:p>
    <w:p w14:paraId="41E474C0" w14:textId="77777777" w:rsidR="009B68F4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fr-FR"/>
        </w:rPr>
      </w:pPr>
      <w:proofErr w:type="spellStart"/>
      <w:r>
        <w:rPr>
          <w:rFonts w:ascii="Helvetica" w:hAnsi="Helvetica"/>
          <w:sz w:val="34"/>
          <w:szCs w:val="34"/>
          <w:lang w:val="fr-FR"/>
        </w:rPr>
        <w:t>Insurance</w:t>
      </w:r>
      <w:proofErr w:type="spellEnd"/>
      <w:r>
        <w:rPr>
          <w:rFonts w:ascii="Helvetica" w:hAnsi="Helvetica"/>
          <w:sz w:val="34"/>
          <w:szCs w:val="34"/>
          <w:lang w:val="fr-FR"/>
        </w:rPr>
        <w:t xml:space="preserve"> </w:t>
      </w:r>
    </w:p>
    <w:p w14:paraId="57F3DEDC" w14:textId="073C6314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fr-FR"/>
        </w:rPr>
        <w:t>53.</w:t>
      </w:r>
      <w:proofErr w:type="gramStart"/>
      <w:r>
        <w:rPr>
          <w:rFonts w:ascii="Helvetica" w:hAnsi="Helvetica"/>
          <w:sz w:val="34"/>
          <w:szCs w:val="34"/>
          <w:lang w:val="en-US"/>
        </w:rPr>
        <w:t>—(</w:t>
      </w:r>
      <w:proofErr w:type="gramEnd"/>
      <w:r>
        <w:rPr>
          <w:rFonts w:ascii="Helvetica" w:hAnsi="Helvetica"/>
          <w:sz w:val="34"/>
          <w:szCs w:val="34"/>
          <w:lang w:val="en-US"/>
        </w:rPr>
        <w:t>1) The directors may decide to purchase and maintain insurance, at the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expense of the Company, for the benefit of any relevant director in respect of any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 w:rsidR="009B68F4">
        <w:rPr>
          <w:rFonts w:ascii="Helvetica" w:hAnsi="Helvetica"/>
          <w:sz w:val="34"/>
          <w:szCs w:val="34"/>
          <w:lang w:val="fr-FR"/>
        </w:rPr>
        <w:t>r</w:t>
      </w:r>
      <w:r>
        <w:rPr>
          <w:rFonts w:ascii="Helvetica" w:hAnsi="Helvetica"/>
          <w:sz w:val="34"/>
          <w:szCs w:val="34"/>
          <w:lang w:val="fr-FR"/>
        </w:rPr>
        <w:t xml:space="preserve">elevant </w:t>
      </w:r>
      <w:proofErr w:type="spellStart"/>
      <w:r>
        <w:rPr>
          <w:rFonts w:ascii="Helvetica" w:hAnsi="Helvetica"/>
          <w:sz w:val="34"/>
          <w:szCs w:val="34"/>
          <w:lang w:val="fr-FR"/>
        </w:rPr>
        <w:t>loss</w:t>
      </w:r>
      <w:proofErr w:type="spellEnd"/>
      <w:r>
        <w:rPr>
          <w:rFonts w:ascii="Helvetica" w:hAnsi="Helvetica"/>
          <w:sz w:val="34"/>
          <w:szCs w:val="34"/>
          <w:lang w:val="fr-FR"/>
        </w:rPr>
        <w:t>.</w:t>
      </w:r>
    </w:p>
    <w:p w14:paraId="41B97C2F" w14:textId="77777777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(2) In this article—</w:t>
      </w:r>
    </w:p>
    <w:p w14:paraId="7195F387" w14:textId="644B3562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 xml:space="preserve">(a) a </w:t>
      </w: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fr-FR"/>
        </w:rPr>
        <w:t xml:space="preserve">relevant </w:t>
      </w:r>
      <w:proofErr w:type="spellStart"/>
      <w:r>
        <w:rPr>
          <w:rFonts w:ascii="Helvetica" w:hAnsi="Helvetica"/>
          <w:sz w:val="34"/>
          <w:szCs w:val="34"/>
          <w:lang w:val="fr-FR"/>
        </w:rPr>
        <w:t>director</w:t>
      </w:r>
      <w:proofErr w:type="spellEnd"/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means any director or former director of the Company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or an associated Company,</w:t>
      </w:r>
    </w:p>
    <w:p w14:paraId="309BDD4B" w14:textId="3C330373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 xml:space="preserve">(b) a </w:t>
      </w:r>
      <w:r>
        <w:rPr>
          <w:rFonts w:ascii="Helvetica" w:hAnsi="Helvetica"/>
          <w:sz w:val="34"/>
          <w:szCs w:val="34"/>
          <w:rtl/>
          <w:lang w:val="ar-SA"/>
        </w:rPr>
        <w:t>“</w:t>
      </w:r>
      <w:r>
        <w:rPr>
          <w:rFonts w:ascii="Helvetica" w:hAnsi="Helvetica"/>
          <w:sz w:val="34"/>
          <w:szCs w:val="34"/>
          <w:lang w:val="fr-FR"/>
        </w:rPr>
        <w:t xml:space="preserve">relevant </w:t>
      </w:r>
      <w:proofErr w:type="spellStart"/>
      <w:r>
        <w:rPr>
          <w:rFonts w:ascii="Helvetica" w:hAnsi="Helvetica"/>
          <w:sz w:val="34"/>
          <w:szCs w:val="34"/>
          <w:lang w:val="fr-FR"/>
        </w:rPr>
        <w:t>loss</w:t>
      </w:r>
      <w:proofErr w:type="spellEnd"/>
      <w:r>
        <w:rPr>
          <w:rFonts w:ascii="Helvetica" w:hAnsi="Helvetica"/>
          <w:sz w:val="34"/>
          <w:szCs w:val="34"/>
        </w:rPr>
        <w:t xml:space="preserve">” </w:t>
      </w:r>
      <w:r>
        <w:rPr>
          <w:rFonts w:ascii="Helvetica" w:hAnsi="Helvetica"/>
          <w:sz w:val="34"/>
          <w:szCs w:val="34"/>
          <w:lang w:val="en-US"/>
        </w:rPr>
        <w:t>means any loss or liability which has been or may be incurred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by a relevant director in connection with that director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  <w:lang w:val="en-US"/>
        </w:rPr>
        <w:t>s duties or powers in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relation to the Company, any associated Company or any pension fund or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employees</w:t>
      </w:r>
      <w:r>
        <w:rPr>
          <w:rFonts w:ascii="Helvetica" w:hAnsi="Helvetica"/>
          <w:sz w:val="34"/>
          <w:szCs w:val="34"/>
          <w:rtl/>
        </w:rPr>
        <w:t xml:space="preserve">’ </w:t>
      </w:r>
      <w:r>
        <w:rPr>
          <w:rFonts w:ascii="Helvetica" w:hAnsi="Helvetica"/>
          <w:sz w:val="34"/>
          <w:szCs w:val="34"/>
          <w:lang w:val="en-US"/>
        </w:rPr>
        <w:t>share scheme of the Company or associated Company, and</w:t>
      </w:r>
    </w:p>
    <w:p w14:paraId="24908282" w14:textId="17D04B6D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(c) companies are associated if one is a subsidiary of the other or both are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subsidiaries of the same body corporate.</w:t>
      </w:r>
    </w:p>
    <w:p w14:paraId="32CD7339" w14:textId="77777777" w:rsidR="009B68F4" w:rsidRDefault="009B68F4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56EB7224" w14:textId="2CEA47B3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Dividends</w:t>
      </w:r>
    </w:p>
    <w:p w14:paraId="614F3625" w14:textId="4F24672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54.</w:t>
      </w:r>
      <w:r>
        <w:rPr>
          <w:rFonts w:ascii="Helvetica" w:hAnsi="Helvetica"/>
          <w:sz w:val="34"/>
          <w:szCs w:val="34"/>
          <w:lang w:val="en-US"/>
        </w:rPr>
        <w:t xml:space="preserve">--Subject to Article 55, none of the income or property of the Company </w:t>
      </w:r>
      <w:proofErr w:type="spellStart"/>
      <w:r>
        <w:rPr>
          <w:rFonts w:ascii="Helvetica" w:hAnsi="Helvetica"/>
          <w:sz w:val="34"/>
          <w:szCs w:val="34"/>
          <w:lang w:val="en-US"/>
        </w:rPr>
        <w:t>maybe</w:t>
      </w:r>
      <w:proofErr w:type="spellEnd"/>
      <w:r>
        <w:rPr>
          <w:rFonts w:ascii="Helvetica" w:hAnsi="Helvetica"/>
          <w:sz w:val="34"/>
          <w:szCs w:val="34"/>
          <w:lang w:val="en-US"/>
        </w:rPr>
        <w:t xml:space="preserve"> paid or transferred directly or indirectly by way of dividend, bonus or otherwise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by way of distribution of profits or capital to any member of the Company.</w:t>
      </w:r>
    </w:p>
    <w:p w14:paraId="73567E50" w14:textId="77777777" w:rsidR="009B68F4" w:rsidRDefault="009B68F4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</w:p>
    <w:p w14:paraId="113B20F9" w14:textId="77777777" w:rsidR="009B68F4" w:rsidRDefault="002D4C2B">
      <w:pPr>
        <w:pStyle w:val="Default"/>
        <w:suppressAutoHyphens/>
        <w:spacing w:before="0" w:line="240" w:lineRule="auto"/>
        <w:rPr>
          <w:rFonts w:ascii="Helvetica" w:hAnsi="Helvetica"/>
          <w:sz w:val="34"/>
          <w:szCs w:val="34"/>
          <w:lang w:val="en-US"/>
        </w:rPr>
      </w:pPr>
      <w:r>
        <w:rPr>
          <w:rFonts w:ascii="Helvetica" w:hAnsi="Helvetica"/>
          <w:sz w:val="34"/>
          <w:szCs w:val="34"/>
          <w:lang w:val="en-US"/>
        </w:rPr>
        <w:t xml:space="preserve">Winding Up or Dissolution </w:t>
      </w:r>
    </w:p>
    <w:p w14:paraId="579D1549" w14:textId="246CA85B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55.-- If, upon the winding up or dissolution of the Company,</w:t>
      </w:r>
    </w:p>
    <w:p w14:paraId="2625F878" w14:textId="776CF096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proofErr w:type="gramStart"/>
      <w:r>
        <w:rPr>
          <w:rFonts w:ascii="Helvetica" w:hAnsi="Helvetica"/>
          <w:sz w:val="34"/>
          <w:szCs w:val="34"/>
          <w:lang w:val="en-US"/>
        </w:rPr>
        <w:t>there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remains, after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satisfaction of all debts and liabilities including those payable in accordance with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Article 56, any assets or property whatsoever to be distributed, they shall be</w:t>
      </w:r>
    </w:p>
    <w:p w14:paraId="0BF09758" w14:textId="7C948F4F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>distributed amongst the members of the Company in accordance with the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nominal value of the shares held by them.</w:t>
      </w:r>
    </w:p>
    <w:p w14:paraId="29576054" w14:textId="02DBF298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</w:rPr>
        <w:t>56.</w:t>
      </w:r>
      <w:r>
        <w:rPr>
          <w:rFonts w:ascii="Helvetica" w:hAnsi="Helvetica"/>
          <w:sz w:val="34"/>
          <w:szCs w:val="34"/>
          <w:lang w:val="en-US"/>
        </w:rPr>
        <w:t>-- On a winding up or dissolution of the Company, the Company shall, prior to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any distribution of assets or property to any member, pay, on a pro-rata basis in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relation to contributions received within the period 5 years prior to the date of the</w:t>
      </w:r>
    </w:p>
    <w:p w14:paraId="72D71D35" w14:textId="0D16D7A1" w:rsidR="00ED672C" w:rsidRDefault="002D4C2B">
      <w:pPr>
        <w:pStyle w:val="Default"/>
        <w:suppressAutoHyphens/>
        <w:spacing w:before="0" w:line="240" w:lineRule="auto"/>
        <w:rPr>
          <w:rFonts w:ascii="Helvetica" w:eastAsia="Helvetica" w:hAnsi="Helvetica" w:cs="Helvetica"/>
          <w:sz w:val="20"/>
          <w:szCs w:val="20"/>
        </w:rPr>
      </w:pPr>
      <w:r>
        <w:rPr>
          <w:rFonts w:ascii="Helvetica" w:hAnsi="Helvetica"/>
          <w:sz w:val="34"/>
          <w:szCs w:val="34"/>
          <w:lang w:val="en-US"/>
        </w:rPr>
        <w:t xml:space="preserve">winding up </w:t>
      </w:r>
      <w:proofErr w:type="gramStart"/>
      <w:r>
        <w:rPr>
          <w:rFonts w:ascii="Helvetica" w:hAnsi="Helvetica"/>
          <w:sz w:val="34"/>
          <w:szCs w:val="34"/>
          <w:lang w:val="en-US"/>
        </w:rPr>
        <w:t>or</w:t>
      </w:r>
      <w:proofErr w:type="gramEnd"/>
      <w:r>
        <w:rPr>
          <w:rFonts w:ascii="Helvetica" w:hAnsi="Helvetica"/>
          <w:sz w:val="34"/>
          <w:szCs w:val="34"/>
          <w:lang w:val="en-US"/>
        </w:rPr>
        <w:t xml:space="preserve"> dissolution, an amount equal to the aggregate amount of the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reserves not forming part of the share capital (as stated in the Company</w:t>
      </w:r>
      <w:r>
        <w:rPr>
          <w:rFonts w:ascii="Helvetica" w:hAnsi="Helvetica"/>
          <w:sz w:val="34"/>
          <w:szCs w:val="34"/>
          <w:rtl/>
        </w:rPr>
        <w:t>’</w:t>
      </w:r>
      <w:r>
        <w:rPr>
          <w:rFonts w:ascii="Helvetica" w:hAnsi="Helvetica"/>
          <w:sz w:val="34"/>
          <w:szCs w:val="34"/>
        </w:rPr>
        <w:t>s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financial accounts), to every person who is at the time of, or who was in the</w:t>
      </w:r>
      <w:r w:rsidR="009B68F4">
        <w:rPr>
          <w:rFonts w:ascii="Helvetica" w:eastAsia="Helvetica" w:hAnsi="Helvetica" w:cs="Helvetica"/>
          <w:sz w:val="20"/>
          <w:szCs w:val="20"/>
        </w:rPr>
        <w:t xml:space="preserve"> </w:t>
      </w:r>
      <w:r>
        <w:rPr>
          <w:rFonts w:ascii="Helvetica" w:hAnsi="Helvetica"/>
          <w:sz w:val="34"/>
          <w:szCs w:val="34"/>
          <w:lang w:val="en-US"/>
        </w:rPr>
        <w:t>period of 5 years immediately preceding the time of, the winding-up or dissolution</w:t>
      </w:r>
    </w:p>
    <w:p w14:paraId="41887CC7" w14:textId="77777777" w:rsidR="00ED672C" w:rsidRDefault="002D4C2B">
      <w:pPr>
        <w:pStyle w:val="Default"/>
        <w:suppressAutoHyphens/>
        <w:spacing w:before="0" w:line="240" w:lineRule="auto"/>
      </w:pPr>
      <w:r>
        <w:rPr>
          <w:rFonts w:ascii="Helvetica" w:hAnsi="Helvetica"/>
          <w:sz w:val="34"/>
          <w:szCs w:val="34"/>
          <w:lang w:val="en-US"/>
        </w:rPr>
        <w:t>of the Company, a member of the Company.</w:t>
      </w:r>
    </w:p>
    <w:sectPr w:rsidR="00ED672C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1B2BC" w14:textId="77777777" w:rsidR="000F35D5" w:rsidRDefault="000F35D5">
      <w:r>
        <w:separator/>
      </w:r>
    </w:p>
  </w:endnote>
  <w:endnote w:type="continuationSeparator" w:id="0">
    <w:p w14:paraId="5DF50792" w14:textId="77777777" w:rsidR="000F35D5" w:rsidRDefault="000F3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772CB" w14:textId="77777777" w:rsidR="00ED672C" w:rsidRDefault="00ED672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63B02" w14:textId="77777777" w:rsidR="000F35D5" w:rsidRDefault="000F35D5">
      <w:r>
        <w:separator/>
      </w:r>
    </w:p>
  </w:footnote>
  <w:footnote w:type="continuationSeparator" w:id="0">
    <w:p w14:paraId="26C7ECA1" w14:textId="77777777" w:rsidR="000F35D5" w:rsidRDefault="000F35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F3F8" w14:textId="77777777" w:rsidR="00ED672C" w:rsidRDefault="00ED672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E2714"/>
    <w:multiLevelType w:val="hybridMultilevel"/>
    <w:tmpl w:val="9F6465F8"/>
    <w:lvl w:ilvl="0" w:tplc="9462E652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6076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72C"/>
    <w:rsid w:val="000F35D5"/>
    <w:rsid w:val="001C6EF3"/>
    <w:rsid w:val="00202C11"/>
    <w:rsid w:val="002542A9"/>
    <w:rsid w:val="002A1B96"/>
    <w:rsid w:val="002D4C2B"/>
    <w:rsid w:val="0033023D"/>
    <w:rsid w:val="003A0B84"/>
    <w:rsid w:val="004A4087"/>
    <w:rsid w:val="005B1F65"/>
    <w:rsid w:val="006D008D"/>
    <w:rsid w:val="00700EF8"/>
    <w:rsid w:val="00735D56"/>
    <w:rsid w:val="0082671D"/>
    <w:rsid w:val="00862153"/>
    <w:rsid w:val="008E0B23"/>
    <w:rsid w:val="009462BC"/>
    <w:rsid w:val="009B68F4"/>
    <w:rsid w:val="00A667A0"/>
    <w:rsid w:val="00B608BC"/>
    <w:rsid w:val="00C62BE0"/>
    <w:rsid w:val="00D82903"/>
    <w:rsid w:val="00ED672C"/>
    <w:rsid w:val="00F5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E47C3"/>
  <w15:docId w15:val="{23959E53-9748-4C53-B5BB-1BF1775F2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5378</Words>
  <Characters>30660</Characters>
  <Application>Microsoft Office Word</Application>
  <DocSecurity>0</DocSecurity>
  <Lines>255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Lizzie Cross</cp:lastModifiedBy>
  <cp:revision>3</cp:revision>
  <dcterms:created xsi:type="dcterms:W3CDTF">2025-06-15T17:10:00Z</dcterms:created>
  <dcterms:modified xsi:type="dcterms:W3CDTF">2025-07-11T17:02:00Z</dcterms:modified>
</cp:coreProperties>
</file>